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FA4" w:rsidRPr="00C40259" w:rsidRDefault="00D3159C">
      <w:pPr>
        <w:rPr>
          <w:b/>
          <w:smallCaps/>
        </w:rPr>
      </w:pPr>
      <w:r w:rsidRPr="00C40259">
        <w:rPr>
          <w:b/>
          <w:smallCaps/>
        </w:rPr>
        <w:t>Constraints on the ages of the martian polar deposits</w:t>
      </w:r>
    </w:p>
    <w:p w:rsidR="004475A4" w:rsidRDefault="009F7CC6">
      <w:pPr>
        <w:rPr>
          <w:sz w:val="20"/>
        </w:rPr>
      </w:pPr>
    </w:p>
    <w:p w:rsidR="004475A4" w:rsidRDefault="00D3159C">
      <w:pPr>
        <w:rPr>
          <w:sz w:val="20"/>
        </w:rPr>
      </w:pPr>
      <w:r>
        <w:rPr>
          <w:sz w:val="20"/>
        </w:rPr>
        <w:t>Introduction (Fishbaugh, Forget)</w:t>
      </w:r>
    </w:p>
    <w:p w:rsidR="004475A4" w:rsidRPr="00C40259" w:rsidRDefault="00D3159C" w:rsidP="001D7E76">
      <w:pPr>
        <w:pStyle w:val="ColorfulList-Accent11"/>
        <w:numPr>
          <w:ilvl w:val="0"/>
          <w:numId w:val="3"/>
        </w:numPr>
        <w:rPr>
          <w:sz w:val="20"/>
        </w:rPr>
      </w:pPr>
      <w:r w:rsidRPr="00C40259">
        <w:rPr>
          <w:sz w:val="20"/>
        </w:rPr>
        <w:t>Why the age of the polar deposits is so important to our understanding of Mars’ climate history</w:t>
      </w:r>
    </w:p>
    <w:p w:rsidR="001D7E76" w:rsidRPr="00C40259" w:rsidRDefault="001D7E76" w:rsidP="001D7E76">
      <w:pPr>
        <w:pStyle w:val="ColorfulList-Accent11"/>
        <w:numPr>
          <w:ilvl w:val="0"/>
          <w:numId w:val="3"/>
        </w:numPr>
        <w:rPr>
          <w:sz w:val="20"/>
        </w:rPr>
      </w:pPr>
      <w:r w:rsidRPr="00C40259">
        <w:rPr>
          <w:sz w:val="20"/>
        </w:rPr>
        <w:t>Evolution of ideas about dating methods and estimates of the ages</w:t>
      </w:r>
    </w:p>
    <w:p w:rsidR="001D7E76" w:rsidRPr="00C40259" w:rsidRDefault="001D7E76" w:rsidP="001D7E76">
      <w:pPr>
        <w:pStyle w:val="ColorfulList-Accent11"/>
        <w:numPr>
          <w:ilvl w:val="0"/>
          <w:numId w:val="3"/>
        </w:numPr>
        <w:rPr>
          <w:sz w:val="20"/>
        </w:rPr>
      </w:pPr>
      <w:r w:rsidRPr="00C40259">
        <w:rPr>
          <w:sz w:val="20"/>
        </w:rPr>
        <w:t>Purpose of this paper: to review the various constraints on the ages of the polar deposits, to provide recent updates to these constraints, and to suggest further measurements</w:t>
      </w:r>
    </w:p>
    <w:p w:rsidR="001D7E76" w:rsidRDefault="001D7E76" w:rsidP="001D7E76">
      <w:pPr>
        <w:rPr>
          <w:sz w:val="20"/>
        </w:rPr>
      </w:pPr>
    </w:p>
    <w:p w:rsidR="001D7E76" w:rsidRPr="00600FA4" w:rsidRDefault="001D7E76" w:rsidP="001D7E76">
      <w:pPr>
        <w:rPr>
          <w:sz w:val="20"/>
        </w:rPr>
      </w:pPr>
      <w:r w:rsidRPr="00600FA4">
        <w:rPr>
          <w:sz w:val="20"/>
        </w:rPr>
        <w:t>Crater Counting</w:t>
      </w:r>
    </w:p>
    <w:p w:rsidR="00057898" w:rsidRDefault="001D7E76" w:rsidP="00057898">
      <w:pPr>
        <w:pStyle w:val="ColorfulList-Accent11"/>
        <w:numPr>
          <w:ilvl w:val="0"/>
          <w:numId w:val="4"/>
        </w:numPr>
        <w:rPr>
          <w:sz w:val="20"/>
        </w:rPr>
      </w:pPr>
      <w:r w:rsidRPr="00C40259">
        <w:rPr>
          <w:sz w:val="20"/>
        </w:rPr>
        <w:t>Techniques and updates for the PLD (Herkenhoff)</w:t>
      </w:r>
    </w:p>
    <w:p w:rsidR="00B21989" w:rsidRDefault="00B21989" w:rsidP="00D90149">
      <w:pPr>
        <w:pStyle w:val="ColorfulList-Accent11"/>
        <w:ind w:firstLine="360"/>
        <w:rPr>
          <w:sz w:val="20"/>
        </w:rPr>
      </w:pPr>
      <w:r>
        <w:rPr>
          <w:sz w:val="20"/>
        </w:rPr>
        <w:t xml:space="preserve">Counting craters and evaluating their surface density has long been used to estimate the relative age of terrains on Mars.  </w:t>
      </w:r>
      <w:r w:rsidR="009341D8">
        <w:rPr>
          <w:sz w:val="20"/>
        </w:rPr>
        <w:t>Because the provenanc</w:t>
      </w:r>
      <w:r w:rsidR="00D90149">
        <w:rPr>
          <w:sz w:val="20"/>
        </w:rPr>
        <w:t xml:space="preserve">e of the </w:t>
      </w:r>
      <w:proofErr w:type="spellStart"/>
      <w:proofErr w:type="gramStart"/>
      <w:r w:rsidR="00D90149">
        <w:rPr>
          <w:sz w:val="20"/>
        </w:rPr>
        <w:t>martian</w:t>
      </w:r>
      <w:proofErr w:type="spellEnd"/>
      <w:proofErr w:type="gramEnd"/>
      <w:r w:rsidR="00D90149">
        <w:rPr>
          <w:sz w:val="20"/>
        </w:rPr>
        <w:t xml:space="preserve"> meteorites is </w:t>
      </w:r>
      <w:r w:rsidR="009341D8">
        <w:rPr>
          <w:sz w:val="20"/>
        </w:rPr>
        <w:t xml:space="preserve">unknown, the evolution of the rate of crater formation on Mars cannot be </w:t>
      </w:r>
      <w:r w:rsidR="003B3674">
        <w:rPr>
          <w:sz w:val="20"/>
        </w:rPr>
        <w:t xml:space="preserve">accurately </w:t>
      </w:r>
      <w:r w:rsidR="009341D8">
        <w:rPr>
          <w:sz w:val="20"/>
        </w:rPr>
        <w:t xml:space="preserve">determined.  </w:t>
      </w:r>
      <w:r w:rsidR="00D3159C">
        <w:rPr>
          <w:sz w:val="20"/>
        </w:rPr>
        <w:t xml:space="preserve">Therefore, early estimates of the </w:t>
      </w:r>
      <w:proofErr w:type="spellStart"/>
      <w:r w:rsidR="00D3159C">
        <w:rPr>
          <w:sz w:val="20"/>
        </w:rPr>
        <w:t>cratering</w:t>
      </w:r>
      <w:proofErr w:type="spellEnd"/>
      <w:r w:rsidR="00D3159C">
        <w:rPr>
          <w:sz w:val="20"/>
        </w:rPr>
        <w:t xml:space="preserve"> history of Mars relied on the better-known lunar </w:t>
      </w:r>
      <w:proofErr w:type="spellStart"/>
      <w:r w:rsidR="00D3159C">
        <w:rPr>
          <w:sz w:val="20"/>
        </w:rPr>
        <w:t>cratering</w:t>
      </w:r>
      <w:proofErr w:type="spellEnd"/>
      <w:r w:rsidR="00D3159C">
        <w:rPr>
          <w:sz w:val="20"/>
        </w:rPr>
        <w:t xml:space="preserve"> history and simple scaling of the lunar </w:t>
      </w:r>
      <w:proofErr w:type="spellStart"/>
      <w:r w:rsidR="00D3159C">
        <w:rPr>
          <w:sz w:val="20"/>
        </w:rPr>
        <w:t>cratering</w:t>
      </w:r>
      <w:proofErr w:type="spellEnd"/>
      <w:r w:rsidR="00D3159C">
        <w:rPr>
          <w:sz w:val="20"/>
        </w:rPr>
        <w:t xml:space="preserve"> rate.  O</w:t>
      </w:r>
      <w:r w:rsidR="009341D8">
        <w:rPr>
          <w:sz w:val="20"/>
        </w:rPr>
        <w:t xml:space="preserve">bservations of the current distribution of comets and asteroids </w:t>
      </w:r>
      <w:r w:rsidR="003B3674">
        <w:rPr>
          <w:sz w:val="20"/>
        </w:rPr>
        <w:t>have been</w:t>
      </w:r>
      <w:r w:rsidR="009341D8">
        <w:rPr>
          <w:sz w:val="20"/>
        </w:rPr>
        <w:t xml:space="preserve"> used to constrain the recent </w:t>
      </w:r>
      <w:proofErr w:type="spellStart"/>
      <w:r w:rsidR="009341D8">
        <w:rPr>
          <w:sz w:val="20"/>
        </w:rPr>
        <w:t>cratering</w:t>
      </w:r>
      <w:proofErr w:type="spellEnd"/>
      <w:r w:rsidR="009341D8">
        <w:rPr>
          <w:sz w:val="20"/>
        </w:rPr>
        <w:t xml:space="preserve"> rate on Mars (Shoemaker and Shoemaker, 1990).  </w:t>
      </w:r>
      <w:r w:rsidR="003B3674">
        <w:rPr>
          <w:sz w:val="20"/>
        </w:rPr>
        <w:t>T</w:t>
      </w:r>
      <w:r w:rsidR="00844790">
        <w:rPr>
          <w:sz w:val="20"/>
        </w:rPr>
        <w:t xml:space="preserve">he current </w:t>
      </w:r>
      <w:proofErr w:type="spellStart"/>
      <w:r w:rsidR="00844790">
        <w:rPr>
          <w:sz w:val="20"/>
        </w:rPr>
        <w:t>cratering</w:t>
      </w:r>
      <w:proofErr w:type="spellEnd"/>
      <w:r w:rsidR="00844790">
        <w:rPr>
          <w:sz w:val="20"/>
        </w:rPr>
        <w:t xml:space="preserve"> rate has been estimated based on the discovery of new craters in the dusty regions of Mars</w:t>
      </w:r>
      <w:r w:rsidR="00D3159C">
        <w:rPr>
          <w:sz w:val="20"/>
        </w:rPr>
        <w:t xml:space="preserve"> (</w:t>
      </w:r>
      <w:proofErr w:type="spellStart"/>
      <w:r w:rsidR="00D3159C">
        <w:rPr>
          <w:sz w:val="20"/>
        </w:rPr>
        <w:t>Malin</w:t>
      </w:r>
      <w:proofErr w:type="spellEnd"/>
      <w:r w:rsidR="00D3159C">
        <w:rPr>
          <w:sz w:val="20"/>
        </w:rPr>
        <w:t xml:space="preserve"> et al., 2006)</w:t>
      </w:r>
      <w:r w:rsidR="00844790">
        <w:rPr>
          <w:sz w:val="20"/>
        </w:rPr>
        <w:t xml:space="preserve">.  </w:t>
      </w:r>
      <w:r w:rsidR="00D90149">
        <w:rPr>
          <w:sz w:val="20"/>
        </w:rPr>
        <w:t xml:space="preserve">While uncertain to a factor of about 2, these </w:t>
      </w:r>
      <w:proofErr w:type="spellStart"/>
      <w:r w:rsidR="00D90149">
        <w:rPr>
          <w:sz w:val="20"/>
        </w:rPr>
        <w:t>cratering</w:t>
      </w:r>
      <w:proofErr w:type="spellEnd"/>
      <w:r w:rsidR="00D90149">
        <w:rPr>
          <w:sz w:val="20"/>
        </w:rPr>
        <w:t xml:space="preserve"> rates can be used to constrain the age and resurfacing rate of exposures of polar layered deposits by counting the number of craters preserved on the surface.</w:t>
      </w:r>
    </w:p>
    <w:p w:rsidR="00D90149" w:rsidRDefault="00D90149" w:rsidP="00D90149">
      <w:pPr>
        <w:pStyle w:val="ColorfulList-Accent11"/>
        <w:ind w:firstLine="360"/>
        <w:rPr>
          <w:sz w:val="20"/>
        </w:rPr>
      </w:pPr>
      <w:r>
        <w:rPr>
          <w:sz w:val="20"/>
        </w:rPr>
        <w:t xml:space="preserve">Recognition of craters is inevitably limited by the resolution of available imagery and the degradation state of </w:t>
      </w:r>
      <w:r w:rsidR="00414F72">
        <w:rPr>
          <w:sz w:val="20"/>
        </w:rPr>
        <w:t>the</w:t>
      </w:r>
      <w:r>
        <w:rPr>
          <w:sz w:val="20"/>
        </w:rPr>
        <w:t xml:space="preserve"> crater</w:t>
      </w:r>
      <w:r w:rsidR="00414F72">
        <w:rPr>
          <w:sz w:val="20"/>
        </w:rPr>
        <w:t>s</w:t>
      </w:r>
      <w:r>
        <w:rPr>
          <w:sz w:val="20"/>
        </w:rPr>
        <w:t xml:space="preserve">.  </w:t>
      </w:r>
      <w:r w:rsidR="00414F72">
        <w:rPr>
          <w:sz w:val="20"/>
        </w:rPr>
        <w:t xml:space="preserve">Previous studies have shown that pits as small as 3 pixels across can be recognized in images of the Martian </w:t>
      </w:r>
      <w:proofErr w:type="gramStart"/>
      <w:r w:rsidR="00414F72">
        <w:rPr>
          <w:sz w:val="20"/>
        </w:rPr>
        <w:t>polar regions</w:t>
      </w:r>
      <w:proofErr w:type="gramEnd"/>
      <w:r w:rsidR="00414F72">
        <w:rPr>
          <w:sz w:val="20"/>
        </w:rPr>
        <w:t xml:space="preserve"> (Herkenhoff and Plaut, 2000), and tha</w:t>
      </w:r>
      <w:r w:rsidR="00B86907">
        <w:rPr>
          <w:sz w:val="20"/>
        </w:rPr>
        <w:t xml:space="preserve">t rim crests can be recognized on fresh craters that are at least 5 pixel across (Kahn et al., 1986).  Degraded craters must be larger to be recognized, especially if they are highly degraded.  These constraints limited the number of craters that could be recognized in Mariner 9 and Viking Orbiter images of the </w:t>
      </w:r>
      <w:proofErr w:type="gramStart"/>
      <w:r w:rsidR="00B86907">
        <w:rPr>
          <w:sz w:val="20"/>
        </w:rPr>
        <w:t>polar regions</w:t>
      </w:r>
      <w:proofErr w:type="gramEnd"/>
      <w:r w:rsidR="00B86907">
        <w:rPr>
          <w:sz w:val="20"/>
        </w:rPr>
        <w:t xml:space="preserve"> (Plaut et al., 1988; Herkenhoff and Plaut, 2000); in fact, no craters larger than 300 m diameter could be found on the north polar layered deposits and residual cap.  </w:t>
      </w:r>
      <w:r w:rsidR="004F6D4F">
        <w:rPr>
          <w:sz w:val="20"/>
        </w:rPr>
        <w:t>As higher resolution imagery became available from the Mars Global Surveyor and Mars Odyssey missions, more craters were recognized and estimates of surface age and modification rate were refined (</w:t>
      </w:r>
      <w:proofErr w:type="spellStart"/>
      <w:r w:rsidR="004F6D4F">
        <w:rPr>
          <w:sz w:val="20"/>
        </w:rPr>
        <w:t>Koutnik</w:t>
      </w:r>
      <w:proofErr w:type="spellEnd"/>
      <w:r w:rsidR="004F6D4F">
        <w:rPr>
          <w:sz w:val="20"/>
        </w:rPr>
        <w:t xml:space="preserve"> et al., 2002; Tanaka, 2005).  Most recently, images from the Mars Reconnaissance Orbiter are being used to improve the polar crater size-frequency statistics further (Banks et al., 2009).  </w:t>
      </w:r>
    </w:p>
    <w:p w:rsidR="00D90149" w:rsidRDefault="00D90149" w:rsidP="00B21989">
      <w:pPr>
        <w:pStyle w:val="ColorfulList-Accent11"/>
        <w:rPr>
          <w:sz w:val="20"/>
        </w:rPr>
      </w:pPr>
    </w:p>
    <w:p w:rsidR="00B21989" w:rsidRPr="00057898" w:rsidRDefault="00B21989" w:rsidP="00B21989">
      <w:pPr>
        <w:pStyle w:val="ColorfulList-Accent11"/>
        <w:rPr>
          <w:sz w:val="20"/>
        </w:rPr>
      </w:pPr>
    </w:p>
    <w:p w:rsidR="001D7E76" w:rsidRPr="00C40259" w:rsidRDefault="001D7E76" w:rsidP="001D7E76">
      <w:pPr>
        <w:pStyle w:val="ColorfulList-Accent11"/>
        <w:numPr>
          <w:ilvl w:val="0"/>
          <w:numId w:val="4"/>
        </w:numPr>
        <w:rPr>
          <w:sz w:val="20"/>
        </w:rPr>
      </w:pPr>
      <w:r w:rsidRPr="00C40259">
        <w:rPr>
          <w:sz w:val="20"/>
        </w:rPr>
        <w:t>Residual caps (Byrne)</w:t>
      </w:r>
    </w:p>
    <w:p w:rsidR="001D7E76" w:rsidRDefault="001D7E76">
      <w:pPr>
        <w:rPr>
          <w:sz w:val="20"/>
        </w:rPr>
      </w:pPr>
    </w:p>
    <w:p w:rsidR="001D7E76" w:rsidRPr="00600FA4" w:rsidRDefault="001D7E76">
      <w:pPr>
        <w:rPr>
          <w:sz w:val="20"/>
        </w:rPr>
      </w:pPr>
      <w:r w:rsidRPr="00600FA4">
        <w:rPr>
          <w:sz w:val="20"/>
        </w:rPr>
        <w:t>Stratigraphic Constraints</w:t>
      </w:r>
    </w:p>
    <w:p w:rsidR="001D7E76" w:rsidRPr="00C40259" w:rsidRDefault="001D7E76" w:rsidP="001D7E76">
      <w:pPr>
        <w:pStyle w:val="ColorfulList-Accent11"/>
        <w:numPr>
          <w:ilvl w:val="0"/>
          <w:numId w:val="5"/>
        </w:numPr>
        <w:ind w:left="1440"/>
        <w:rPr>
          <w:sz w:val="20"/>
        </w:rPr>
      </w:pPr>
      <w:r w:rsidRPr="00C40259">
        <w:rPr>
          <w:sz w:val="20"/>
        </w:rPr>
        <w:t>Overview of major geologic units and estimated ages (Tanaka)</w:t>
      </w:r>
    </w:p>
    <w:p w:rsidR="001D7E76" w:rsidRDefault="001D7E76" w:rsidP="001D7E76">
      <w:pPr>
        <w:rPr>
          <w:sz w:val="20"/>
        </w:rPr>
      </w:pPr>
    </w:p>
    <w:p w:rsidR="001D7E76" w:rsidRDefault="001D7E76" w:rsidP="001D7E76">
      <w:pPr>
        <w:rPr>
          <w:sz w:val="20"/>
        </w:rPr>
      </w:pPr>
      <w:r w:rsidRPr="00600FA4">
        <w:rPr>
          <w:sz w:val="20"/>
        </w:rPr>
        <w:t xml:space="preserve">Layer dating techniques </w:t>
      </w:r>
    </w:p>
    <w:p w:rsidR="001D7E76" w:rsidRPr="00C40259" w:rsidRDefault="001D7E76" w:rsidP="001D7E76">
      <w:pPr>
        <w:pStyle w:val="ColorfulList-Accent11"/>
        <w:numPr>
          <w:ilvl w:val="0"/>
          <w:numId w:val="5"/>
        </w:numPr>
        <w:ind w:left="1440"/>
        <w:rPr>
          <w:sz w:val="20"/>
        </w:rPr>
      </w:pPr>
      <w:r w:rsidRPr="00C40259">
        <w:rPr>
          <w:sz w:val="20"/>
        </w:rPr>
        <w:t xml:space="preserve">NPLD layer </w:t>
      </w:r>
      <w:proofErr w:type="spellStart"/>
      <w:r w:rsidRPr="00C40259">
        <w:rPr>
          <w:sz w:val="20"/>
        </w:rPr>
        <w:t>stratigraphy</w:t>
      </w:r>
      <w:proofErr w:type="spellEnd"/>
      <w:r w:rsidRPr="00C40259">
        <w:rPr>
          <w:sz w:val="20"/>
        </w:rPr>
        <w:t xml:space="preserve"> and implications for dating layers (Fishbaugh)</w:t>
      </w:r>
    </w:p>
    <w:p w:rsidR="001D7E76" w:rsidRPr="00C40259" w:rsidRDefault="001D7E76" w:rsidP="001D7E76">
      <w:pPr>
        <w:pStyle w:val="ColorfulList-Accent11"/>
        <w:numPr>
          <w:ilvl w:val="0"/>
          <w:numId w:val="5"/>
        </w:numPr>
        <w:ind w:left="1440"/>
        <w:rPr>
          <w:sz w:val="20"/>
        </w:rPr>
      </w:pPr>
      <w:r w:rsidRPr="00C40259">
        <w:rPr>
          <w:sz w:val="20"/>
        </w:rPr>
        <w:t>Spectral analysis (</w:t>
      </w:r>
      <w:proofErr w:type="spellStart"/>
      <w:r w:rsidRPr="00C40259">
        <w:rPr>
          <w:sz w:val="20"/>
        </w:rPr>
        <w:t>Winstrup</w:t>
      </w:r>
      <w:proofErr w:type="spellEnd"/>
      <w:r w:rsidRPr="00C40259">
        <w:rPr>
          <w:sz w:val="20"/>
        </w:rPr>
        <w:t xml:space="preserve">, </w:t>
      </w:r>
      <w:proofErr w:type="spellStart"/>
      <w:r w:rsidRPr="00C40259">
        <w:rPr>
          <w:sz w:val="20"/>
        </w:rPr>
        <w:t>Milkovich</w:t>
      </w:r>
      <w:proofErr w:type="spellEnd"/>
      <w:r>
        <w:rPr>
          <w:sz w:val="20"/>
        </w:rPr>
        <w:t xml:space="preserve">, </w:t>
      </w:r>
      <w:proofErr w:type="spellStart"/>
      <w:r>
        <w:rPr>
          <w:sz w:val="20"/>
        </w:rPr>
        <w:t>Hvidberg</w:t>
      </w:r>
      <w:proofErr w:type="spellEnd"/>
      <w:r>
        <w:rPr>
          <w:sz w:val="20"/>
        </w:rPr>
        <w:t xml:space="preserve">, </w:t>
      </w:r>
      <w:proofErr w:type="spellStart"/>
      <w:r>
        <w:rPr>
          <w:sz w:val="20"/>
        </w:rPr>
        <w:t>Svensson</w:t>
      </w:r>
      <w:proofErr w:type="spellEnd"/>
      <w:r w:rsidRPr="00C40259">
        <w:rPr>
          <w:sz w:val="20"/>
        </w:rPr>
        <w:t>)</w:t>
      </w:r>
    </w:p>
    <w:p w:rsidR="001D7E76" w:rsidRDefault="001D7E76" w:rsidP="001D7E76">
      <w:pPr>
        <w:rPr>
          <w:sz w:val="20"/>
        </w:rPr>
      </w:pPr>
    </w:p>
    <w:p w:rsidR="001D7E76" w:rsidRDefault="001D7E76" w:rsidP="001D7E76">
      <w:pPr>
        <w:rPr>
          <w:sz w:val="20"/>
        </w:rPr>
      </w:pPr>
      <w:r>
        <w:rPr>
          <w:sz w:val="20"/>
        </w:rPr>
        <w:t>Radar results</w:t>
      </w:r>
    </w:p>
    <w:p w:rsidR="001D7E76" w:rsidRPr="00C40259" w:rsidRDefault="001D7E76" w:rsidP="001D7E76">
      <w:pPr>
        <w:pStyle w:val="ColorfulList-Accent11"/>
        <w:numPr>
          <w:ilvl w:val="0"/>
          <w:numId w:val="6"/>
        </w:numPr>
        <w:ind w:left="1440"/>
        <w:rPr>
          <w:sz w:val="20"/>
        </w:rPr>
      </w:pPr>
      <w:r w:rsidRPr="00C40259">
        <w:rPr>
          <w:sz w:val="20"/>
        </w:rPr>
        <w:t>Lack of craters within the PLD (</w:t>
      </w:r>
      <w:proofErr w:type="spellStart"/>
      <w:r w:rsidRPr="00C40259">
        <w:rPr>
          <w:sz w:val="20"/>
        </w:rPr>
        <w:t>Putzig</w:t>
      </w:r>
      <w:proofErr w:type="spellEnd"/>
      <w:r w:rsidRPr="00C40259">
        <w:rPr>
          <w:sz w:val="20"/>
        </w:rPr>
        <w:t>, Holt, Plaut)</w:t>
      </w:r>
    </w:p>
    <w:p w:rsidR="001D7E76" w:rsidRDefault="001D7E76" w:rsidP="001D7E76">
      <w:pPr>
        <w:rPr>
          <w:sz w:val="20"/>
        </w:rPr>
      </w:pPr>
    </w:p>
    <w:p w:rsidR="001D7E76" w:rsidRDefault="001D7E76" w:rsidP="001D7E76">
      <w:pPr>
        <w:rPr>
          <w:sz w:val="20"/>
        </w:rPr>
      </w:pPr>
      <w:r>
        <w:rPr>
          <w:sz w:val="20"/>
        </w:rPr>
        <w:t>Trough formation</w:t>
      </w:r>
    </w:p>
    <w:p w:rsidR="001D7E76" w:rsidRPr="00C40259" w:rsidRDefault="001D7E76" w:rsidP="001D7E76">
      <w:pPr>
        <w:pStyle w:val="ColorfulList-Accent11"/>
        <w:numPr>
          <w:ilvl w:val="0"/>
          <w:numId w:val="6"/>
        </w:numPr>
        <w:ind w:left="1440"/>
        <w:rPr>
          <w:sz w:val="20"/>
        </w:rPr>
      </w:pPr>
      <w:r w:rsidRPr="00C40259">
        <w:rPr>
          <w:sz w:val="20"/>
        </w:rPr>
        <w:t>Conditions required and when it could have happened (</w:t>
      </w:r>
      <w:proofErr w:type="spellStart"/>
      <w:r w:rsidRPr="00C40259">
        <w:rPr>
          <w:sz w:val="20"/>
        </w:rPr>
        <w:t>Hvidberg</w:t>
      </w:r>
      <w:proofErr w:type="spellEnd"/>
      <w:r w:rsidRPr="00C40259">
        <w:rPr>
          <w:sz w:val="20"/>
        </w:rPr>
        <w:t>)</w:t>
      </w:r>
    </w:p>
    <w:p w:rsidR="001D7E76" w:rsidRDefault="001D7E76" w:rsidP="001D7E76">
      <w:pPr>
        <w:rPr>
          <w:sz w:val="20"/>
        </w:rPr>
      </w:pPr>
    </w:p>
    <w:p w:rsidR="001D7E76" w:rsidRDefault="001D7E76" w:rsidP="001D7E76">
      <w:pPr>
        <w:rPr>
          <w:sz w:val="20"/>
        </w:rPr>
      </w:pPr>
      <w:r>
        <w:rPr>
          <w:sz w:val="20"/>
        </w:rPr>
        <w:t>Flow modeling</w:t>
      </w:r>
    </w:p>
    <w:p w:rsidR="001D7E76" w:rsidRPr="008F1AC4" w:rsidRDefault="001D7E76" w:rsidP="001D7E76">
      <w:pPr>
        <w:pStyle w:val="ColorfulList-Accent11"/>
        <w:numPr>
          <w:ilvl w:val="0"/>
          <w:numId w:val="6"/>
        </w:numPr>
        <w:ind w:left="1440"/>
        <w:rPr>
          <w:sz w:val="20"/>
        </w:rPr>
      </w:pPr>
      <w:r w:rsidRPr="008F1AC4">
        <w:rPr>
          <w:sz w:val="20"/>
        </w:rPr>
        <w:lastRenderedPageBreak/>
        <w:t>What does evidence of or lack of evidence of flow mean for the age? (</w:t>
      </w:r>
      <w:proofErr w:type="spellStart"/>
      <w:r w:rsidRPr="008F1AC4">
        <w:rPr>
          <w:sz w:val="20"/>
        </w:rPr>
        <w:t>Hvidberg</w:t>
      </w:r>
      <w:proofErr w:type="spellEnd"/>
      <w:r w:rsidRPr="008F1AC4">
        <w:rPr>
          <w:sz w:val="20"/>
        </w:rPr>
        <w:t xml:space="preserve">, </w:t>
      </w:r>
      <w:proofErr w:type="spellStart"/>
      <w:r w:rsidRPr="008F1AC4">
        <w:rPr>
          <w:sz w:val="20"/>
        </w:rPr>
        <w:t>Koutnik</w:t>
      </w:r>
      <w:proofErr w:type="spellEnd"/>
      <w:r w:rsidRPr="008F1AC4">
        <w:rPr>
          <w:sz w:val="20"/>
        </w:rPr>
        <w:t xml:space="preserve">) </w:t>
      </w:r>
    </w:p>
    <w:p w:rsidR="001D7E76" w:rsidRDefault="001D7E76" w:rsidP="001D7E76">
      <w:pPr>
        <w:rPr>
          <w:sz w:val="20"/>
        </w:rPr>
      </w:pPr>
    </w:p>
    <w:p w:rsidR="001D7E76" w:rsidRPr="00600FA4" w:rsidRDefault="001D7E76" w:rsidP="001D7E76">
      <w:pPr>
        <w:rPr>
          <w:sz w:val="20"/>
        </w:rPr>
      </w:pPr>
      <w:r w:rsidRPr="00600FA4">
        <w:rPr>
          <w:sz w:val="20"/>
        </w:rPr>
        <w:t>Climate modeling</w:t>
      </w:r>
    </w:p>
    <w:p w:rsidR="001D7E76" w:rsidRPr="00C40259" w:rsidRDefault="001D7E76" w:rsidP="001D7E76">
      <w:pPr>
        <w:pStyle w:val="ColorfulList-Accent11"/>
        <w:numPr>
          <w:ilvl w:val="0"/>
          <w:numId w:val="5"/>
        </w:numPr>
        <w:ind w:left="1440"/>
        <w:rPr>
          <w:sz w:val="20"/>
        </w:rPr>
      </w:pPr>
      <w:r w:rsidRPr="00C40259">
        <w:rPr>
          <w:sz w:val="20"/>
        </w:rPr>
        <w:t xml:space="preserve">How do obliquity, water sources, etc. constrain the age? (Forget, </w:t>
      </w:r>
      <w:proofErr w:type="spellStart"/>
      <w:r w:rsidRPr="00C40259">
        <w:rPr>
          <w:sz w:val="20"/>
        </w:rPr>
        <w:t>Montmessin</w:t>
      </w:r>
      <w:proofErr w:type="spellEnd"/>
      <w:r w:rsidRPr="00C40259">
        <w:rPr>
          <w:sz w:val="20"/>
        </w:rPr>
        <w:t>)</w:t>
      </w:r>
    </w:p>
    <w:p w:rsidR="001D7E76" w:rsidRPr="00C40259" w:rsidRDefault="001D7E76" w:rsidP="001D7E76">
      <w:pPr>
        <w:pStyle w:val="ColorfulList-Accent11"/>
        <w:numPr>
          <w:ilvl w:val="0"/>
          <w:numId w:val="6"/>
        </w:numPr>
        <w:ind w:left="1440"/>
        <w:rPr>
          <w:sz w:val="20"/>
        </w:rPr>
      </w:pPr>
    </w:p>
    <w:p w:rsidR="001D7E76" w:rsidRDefault="001D7E76" w:rsidP="001D7E76">
      <w:pPr>
        <w:rPr>
          <w:sz w:val="20"/>
        </w:rPr>
      </w:pPr>
    </w:p>
    <w:p w:rsidR="001D7E76" w:rsidRDefault="001D7E76" w:rsidP="001D7E76">
      <w:pPr>
        <w:rPr>
          <w:sz w:val="20"/>
        </w:rPr>
      </w:pPr>
      <w:r>
        <w:rPr>
          <w:sz w:val="20"/>
        </w:rPr>
        <w:t>Do the age constraints agree? (All)</w:t>
      </w:r>
    </w:p>
    <w:p w:rsidR="001D7E76" w:rsidRDefault="001D7E76" w:rsidP="001D7E76">
      <w:pPr>
        <w:rPr>
          <w:sz w:val="20"/>
        </w:rPr>
      </w:pPr>
    </w:p>
    <w:p w:rsidR="001D7E76" w:rsidRDefault="001D7E76" w:rsidP="001D7E76">
      <w:pPr>
        <w:rPr>
          <w:sz w:val="20"/>
        </w:rPr>
      </w:pPr>
      <w:r>
        <w:rPr>
          <w:sz w:val="20"/>
        </w:rPr>
        <w:t>Age differences between the north and south</w:t>
      </w:r>
    </w:p>
    <w:p w:rsidR="001D7E76" w:rsidRDefault="001D7E76" w:rsidP="001D7E76">
      <w:pPr>
        <w:pStyle w:val="ColorfulList-Accent11"/>
        <w:numPr>
          <w:ilvl w:val="0"/>
          <w:numId w:val="6"/>
        </w:numPr>
        <w:tabs>
          <w:tab w:val="left" w:pos="1620"/>
        </w:tabs>
        <w:ind w:left="1440"/>
        <w:rPr>
          <w:sz w:val="20"/>
        </w:rPr>
      </w:pPr>
      <w:r w:rsidRPr="00C40259">
        <w:rPr>
          <w:sz w:val="20"/>
        </w:rPr>
        <w:t xml:space="preserve">Is there a difference in age? (Herkenhoff, </w:t>
      </w:r>
      <w:proofErr w:type="spellStart"/>
      <w:r w:rsidRPr="00C40259">
        <w:rPr>
          <w:sz w:val="20"/>
        </w:rPr>
        <w:t>Koutnik</w:t>
      </w:r>
      <w:proofErr w:type="spellEnd"/>
      <w:r w:rsidRPr="00C40259">
        <w:rPr>
          <w:sz w:val="20"/>
        </w:rPr>
        <w:t>)</w:t>
      </w:r>
    </w:p>
    <w:p w:rsidR="00D427AE" w:rsidRDefault="004F6D4F" w:rsidP="00D427AE">
      <w:pPr>
        <w:pStyle w:val="ColorfulList-Accent11"/>
        <w:tabs>
          <w:tab w:val="left" w:pos="1620"/>
        </w:tabs>
        <w:rPr>
          <w:sz w:val="20"/>
        </w:rPr>
      </w:pPr>
      <w:r>
        <w:rPr>
          <w:sz w:val="20"/>
        </w:rPr>
        <w:t>The paradoxical difference in crater density between the north and south polar layered deposits was evident in Viking Orbiter images (</w:t>
      </w:r>
      <w:proofErr w:type="spellStart"/>
      <w:r>
        <w:rPr>
          <w:sz w:val="20"/>
        </w:rPr>
        <w:t>Cutts</w:t>
      </w:r>
      <w:proofErr w:type="spellEnd"/>
      <w:r>
        <w:rPr>
          <w:sz w:val="20"/>
        </w:rPr>
        <w:t xml:space="preserve"> et al., 1976; Plaut et al., 1988</w:t>
      </w:r>
      <w:r w:rsidR="00AE51B8">
        <w:rPr>
          <w:sz w:val="20"/>
        </w:rPr>
        <w:t>; Herkenhoff and Plaut, 2000</w:t>
      </w:r>
      <w:r>
        <w:rPr>
          <w:sz w:val="20"/>
        </w:rPr>
        <w:t xml:space="preserve">).  </w:t>
      </w:r>
      <w:r w:rsidR="00AE51B8">
        <w:rPr>
          <w:sz w:val="20"/>
        </w:rPr>
        <w:t>As described above, new image data has allowed the recognition of many more craters in both polar regions, but estimates of the average surface ages have not changed significantly:  The exposed south polar layered deposits are 10</w:t>
      </w:r>
      <w:r w:rsidR="00AE51B8" w:rsidRPr="00AE51B8">
        <w:rPr>
          <w:sz w:val="20"/>
          <w:vertAlign w:val="superscript"/>
        </w:rPr>
        <w:t>7</w:t>
      </w:r>
      <w:r w:rsidR="00AE51B8">
        <w:rPr>
          <w:sz w:val="20"/>
        </w:rPr>
        <w:t xml:space="preserve"> to 10</w:t>
      </w:r>
      <w:r w:rsidR="00AE51B8" w:rsidRPr="00AE51B8">
        <w:rPr>
          <w:sz w:val="20"/>
          <w:vertAlign w:val="superscript"/>
        </w:rPr>
        <w:t>8</w:t>
      </w:r>
      <w:r w:rsidR="00AE51B8">
        <w:rPr>
          <w:sz w:val="20"/>
        </w:rPr>
        <w:t xml:space="preserve"> years old (</w:t>
      </w:r>
      <w:proofErr w:type="spellStart"/>
      <w:r w:rsidR="00AE51B8">
        <w:rPr>
          <w:sz w:val="20"/>
        </w:rPr>
        <w:t>Koutnik</w:t>
      </w:r>
      <w:proofErr w:type="spellEnd"/>
      <w:r w:rsidR="00AE51B8">
        <w:rPr>
          <w:sz w:val="20"/>
        </w:rPr>
        <w:t xml:space="preserve"> et al., 2002), while the north polar residual cap (which covers most of the NPLD) is only </w:t>
      </w:r>
      <w:r w:rsidR="00542164">
        <w:rPr>
          <w:sz w:val="20"/>
        </w:rPr>
        <w:t xml:space="preserve">about </w:t>
      </w:r>
      <w:r w:rsidR="00AE51B8">
        <w:rPr>
          <w:sz w:val="20"/>
        </w:rPr>
        <w:t>10</w:t>
      </w:r>
      <w:r w:rsidR="00AE51B8">
        <w:rPr>
          <w:sz w:val="20"/>
          <w:vertAlign w:val="superscript"/>
        </w:rPr>
        <w:t>4</w:t>
      </w:r>
      <w:r w:rsidR="00AE51B8">
        <w:rPr>
          <w:sz w:val="20"/>
        </w:rPr>
        <w:t xml:space="preserve"> years old (</w:t>
      </w:r>
      <w:r w:rsidR="00542164">
        <w:rPr>
          <w:sz w:val="20"/>
        </w:rPr>
        <w:t xml:space="preserve">Tanaka, 2005; Banks et al., 2009).  Clearly the recent geologic history of the </w:t>
      </w:r>
      <w:proofErr w:type="gramStart"/>
      <w:r w:rsidR="00542164">
        <w:rPr>
          <w:sz w:val="20"/>
        </w:rPr>
        <w:t>polar regions</w:t>
      </w:r>
      <w:proofErr w:type="gramEnd"/>
      <w:r w:rsidR="00542164">
        <w:rPr>
          <w:sz w:val="20"/>
        </w:rPr>
        <w:t xml:space="preserve"> has been very different, with most of the exposed south polar layered deposits having been stable for many cycles of orbital/axial variations while resurfacing of the NPLD may be currently active.  However, this major hemispherical difference may not have extended back in time to the origin of the oldest polar deposits.  Craters on some of the basal north polar materials indicate that they may date to the Early to </w:t>
      </w:r>
      <w:proofErr w:type="gramStart"/>
      <w:r w:rsidR="00542164">
        <w:rPr>
          <w:sz w:val="20"/>
        </w:rPr>
        <w:t>Middle  Amazonian</w:t>
      </w:r>
      <w:proofErr w:type="gramEnd"/>
      <w:r w:rsidR="00542164">
        <w:rPr>
          <w:sz w:val="20"/>
        </w:rPr>
        <w:t xml:space="preserve"> periods (Tanaka et al., 2008)</w:t>
      </w:r>
    </w:p>
    <w:p w:rsidR="004F6D4F" w:rsidRPr="00C40259" w:rsidRDefault="004F6D4F" w:rsidP="00D427AE">
      <w:pPr>
        <w:pStyle w:val="ColorfulList-Accent11"/>
        <w:tabs>
          <w:tab w:val="left" w:pos="1620"/>
        </w:tabs>
        <w:rPr>
          <w:sz w:val="20"/>
        </w:rPr>
      </w:pPr>
    </w:p>
    <w:p w:rsidR="001D7E76" w:rsidRPr="00C40259" w:rsidRDefault="001D7E76" w:rsidP="001D7E76">
      <w:pPr>
        <w:pStyle w:val="ColorfulList-Accent11"/>
        <w:numPr>
          <w:ilvl w:val="0"/>
          <w:numId w:val="6"/>
        </w:numPr>
        <w:tabs>
          <w:tab w:val="left" w:pos="1620"/>
        </w:tabs>
        <w:ind w:left="1440"/>
        <w:rPr>
          <w:sz w:val="20"/>
        </w:rPr>
      </w:pPr>
      <w:r w:rsidRPr="00C40259">
        <w:rPr>
          <w:sz w:val="20"/>
        </w:rPr>
        <w:t>Were there contemporaneous episodes of deposition/erosion? (Tanaka)</w:t>
      </w:r>
    </w:p>
    <w:p w:rsidR="001D7E76" w:rsidRPr="00C40259" w:rsidRDefault="001D7E76" w:rsidP="001D7E76">
      <w:pPr>
        <w:pStyle w:val="ColorfulList-Accent11"/>
        <w:numPr>
          <w:ilvl w:val="0"/>
          <w:numId w:val="6"/>
        </w:numPr>
        <w:tabs>
          <w:tab w:val="left" w:pos="1620"/>
        </w:tabs>
        <w:ind w:left="1440"/>
        <w:rPr>
          <w:sz w:val="20"/>
        </w:rPr>
      </w:pPr>
      <w:r w:rsidRPr="00C40259">
        <w:rPr>
          <w:sz w:val="20"/>
        </w:rPr>
        <w:t>What are the implications of these differences?</w:t>
      </w:r>
    </w:p>
    <w:p w:rsidR="001D7E76" w:rsidRPr="008F1AC4" w:rsidRDefault="001D7E76" w:rsidP="001D7E76">
      <w:pPr>
        <w:pStyle w:val="ColorfulList-Accent11"/>
        <w:numPr>
          <w:ilvl w:val="1"/>
          <w:numId w:val="6"/>
        </w:numPr>
        <w:rPr>
          <w:sz w:val="20"/>
        </w:rPr>
      </w:pPr>
      <w:r w:rsidRPr="008F1AC4">
        <w:rPr>
          <w:sz w:val="20"/>
        </w:rPr>
        <w:t xml:space="preserve">In a </w:t>
      </w:r>
      <w:proofErr w:type="spellStart"/>
      <w:r w:rsidRPr="008F1AC4">
        <w:rPr>
          <w:sz w:val="20"/>
        </w:rPr>
        <w:t>climatalogical</w:t>
      </w:r>
      <w:proofErr w:type="spellEnd"/>
      <w:r w:rsidRPr="008F1AC4">
        <w:rPr>
          <w:sz w:val="20"/>
        </w:rPr>
        <w:t xml:space="preserve"> sense (e.g., climate history and water sources)? (Forget, </w:t>
      </w:r>
      <w:proofErr w:type="spellStart"/>
      <w:r w:rsidRPr="008F1AC4">
        <w:rPr>
          <w:sz w:val="20"/>
        </w:rPr>
        <w:t>Montmessin</w:t>
      </w:r>
      <w:proofErr w:type="spellEnd"/>
      <w:r w:rsidRPr="008F1AC4">
        <w:rPr>
          <w:sz w:val="20"/>
        </w:rPr>
        <w:t>)</w:t>
      </w:r>
    </w:p>
    <w:p w:rsidR="001D7E76" w:rsidRPr="008F1AC4" w:rsidRDefault="001D7E76" w:rsidP="001D7E76">
      <w:pPr>
        <w:pStyle w:val="ColorfulList-Accent11"/>
        <w:numPr>
          <w:ilvl w:val="1"/>
          <w:numId w:val="6"/>
        </w:numPr>
        <w:rPr>
          <w:sz w:val="20"/>
        </w:rPr>
      </w:pPr>
      <w:r w:rsidRPr="008F1AC4">
        <w:rPr>
          <w:sz w:val="20"/>
        </w:rPr>
        <w:t>In a geologic history sense (Tanaka, Fishbaugh, Herkenhoff</w:t>
      </w:r>
      <w:r>
        <w:rPr>
          <w:sz w:val="20"/>
        </w:rPr>
        <w:t xml:space="preserve">, </w:t>
      </w:r>
      <w:proofErr w:type="spellStart"/>
      <w:r>
        <w:rPr>
          <w:sz w:val="20"/>
        </w:rPr>
        <w:t>Milkovich</w:t>
      </w:r>
      <w:proofErr w:type="spellEnd"/>
      <w:r w:rsidRPr="008F1AC4">
        <w:rPr>
          <w:sz w:val="20"/>
        </w:rPr>
        <w:t>)</w:t>
      </w:r>
    </w:p>
    <w:p w:rsidR="001D7E76" w:rsidRPr="008F1AC4" w:rsidRDefault="001D7E76" w:rsidP="001D7E76">
      <w:pPr>
        <w:pStyle w:val="ColorfulList-Accent11"/>
        <w:numPr>
          <w:ilvl w:val="1"/>
          <w:numId w:val="6"/>
        </w:numPr>
        <w:rPr>
          <w:sz w:val="20"/>
        </w:rPr>
      </w:pPr>
      <w:r w:rsidRPr="008F1AC4">
        <w:rPr>
          <w:sz w:val="20"/>
        </w:rPr>
        <w:t>For formation of CO2 residual caps (Byrne, Herkenhoff</w:t>
      </w:r>
      <w:r>
        <w:rPr>
          <w:sz w:val="20"/>
        </w:rPr>
        <w:t>, Forget</w:t>
      </w:r>
      <w:r w:rsidRPr="008F1AC4">
        <w:rPr>
          <w:sz w:val="20"/>
        </w:rPr>
        <w:t xml:space="preserve">) </w:t>
      </w:r>
    </w:p>
    <w:p w:rsidR="001D7E76" w:rsidRDefault="001D7E76" w:rsidP="001D7E76">
      <w:pPr>
        <w:rPr>
          <w:sz w:val="20"/>
        </w:rPr>
      </w:pPr>
    </w:p>
    <w:p w:rsidR="001D7E76" w:rsidRDefault="001D7E76" w:rsidP="001D7E76">
      <w:pPr>
        <w:rPr>
          <w:sz w:val="20"/>
        </w:rPr>
      </w:pPr>
      <w:r>
        <w:rPr>
          <w:sz w:val="20"/>
        </w:rPr>
        <w:t>Astrobiology implications</w:t>
      </w:r>
    </w:p>
    <w:p w:rsidR="001D7E76" w:rsidRPr="008F1AC4" w:rsidRDefault="001D7E76" w:rsidP="001D7E76">
      <w:pPr>
        <w:pStyle w:val="ColorfulList-Accent11"/>
        <w:numPr>
          <w:ilvl w:val="0"/>
          <w:numId w:val="7"/>
        </w:numPr>
        <w:ind w:left="1440"/>
        <w:rPr>
          <w:sz w:val="20"/>
        </w:rPr>
      </w:pPr>
      <w:r w:rsidRPr="008F1AC4">
        <w:rPr>
          <w:sz w:val="20"/>
        </w:rPr>
        <w:t>Do the results from these age constraints have implications for the habitability of the polar deposits? (Fishbaugh)</w:t>
      </w:r>
    </w:p>
    <w:p w:rsidR="001D7E76" w:rsidRDefault="001D7E76">
      <w:pPr>
        <w:rPr>
          <w:sz w:val="20"/>
        </w:rPr>
      </w:pPr>
    </w:p>
    <w:p w:rsidR="001D7E76" w:rsidRDefault="001D7E76">
      <w:pPr>
        <w:rPr>
          <w:sz w:val="20"/>
        </w:rPr>
      </w:pPr>
      <w:r>
        <w:rPr>
          <w:sz w:val="20"/>
        </w:rPr>
        <w:t>Future missions</w:t>
      </w:r>
    </w:p>
    <w:p w:rsidR="001D7E76" w:rsidRPr="008F1AC4" w:rsidRDefault="001D7E76" w:rsidP="001D7E76">
      <w:pPr>
        <w:pStyle w:val="ColorfulList-Accent11"/>
        <w:numPr>
          <w:ilvl w:val="0"/>
          <w:numId w:val="7"/>
        </w:numPr>
        <w:ind w:left="1440"/>
        <w:rPr>
          <w:sz w:val="20"/>
        </w:rPr>
      </w:pPr>
      <w:r w:rsidRPr="008F1AC4">
        <w:rPr>
          <w:sz w:val="20"/>
        </w:rPr>
        <w:t xml:space="preserve">What </w:t>
      </w:r>
      <w:r w:rsidRPr="008F1AC4">
        <w:rPr>
          <w:i/>
          <w:sz w:val="20"/>
        </w:rPr>
        <w:t>in situ</w:t>
      </w:r>
      <w:r w:rsidRPr="008F1AC4">
        <w:rPr>
          <w:sz w:val="20"/>
        </w:rPr>
        <w:t xml:space="preserve"> data is required, e.g. from a drilling mission? (</w:t>
      </w:r>
      <w:proofErr w:type="spellStart"/>
      <w:r w:rsidRPr="008F1AC4">
        <w:rPr>
          <w:sz w:val="20"/>
        </w:rPr>
        <w:t>Milkovich</w:t>
      </w:r>
      <w:proofErr w:type="spellEnd"/>
      <w:r w:rsidRPr="008F1AC4">
        <w:rPr>
          <w:sz w:val="20"/>
        </w:rPr>
        <w:t>)</w:t>
      </w:r>
    </w:p>
    <w:p w:rsidR="001D7E76" w:rsidRPr="008F1AC4" w:rsidRDefault="001D7E76" w:rsidP="001D7E76">
      <w:pPr>
        <w:pStyle w:val="ColorfulList-Accent11"/>
        <w:numPr>
          <w:ilvl w:val="0"/>
          <w:numId w:val="7"/>
        </w:numPr>
        <w:ind w:left="1440"/>
        <w:rPr>
          <w:sz w:val="20"/>
        </w:rPr>
      </w:pPr>
      <w:r w:rsidRPr="008F1AC4">
        <w:rPr>
          <w:sz w:val="20"/>
        </w:rPr>
        <w:t>What more can we do with existing remote sensing data? (All)</w:t>
      </w:r>
    </w:p>
    <w:p w:rsidR="001D7E76" w:rsidRDefault="001D7E76" w:rsidP="001D7E76">
      <w:pPr>
        <w:pStyle w:val="ColorfulList-Accent11"/>
        <w:numPr>
          <w:ilvl w:val="0"/>
          <w:numId w:val="7"/>
        </w:numPr>
        <w:ind w:left="1440"/>
        <w:rPr>
          <w:sz w:val="20"/>
        </w:rPr>
      </w:pPr>
      <w:r w:rsidRPr="008F1AC4">
        <w:rPr>
          <w:sz w:val="20"/>
        </w:rPr>
        <w:t>What other types of remote sensing data would help? (All)</w:t>
      </w:r>
    </w:p>
    <w:p w:rsidR="00520321" w:rsidRDefault="00520321" w:rsidP="00520321">
      <w:pPr>
        <w:pStyle w:val="ColorfulList-Accent11"/>
        <w:ind w:left="0"/>
        <w:rPr>
          <w:sz w:val="20"/>
        </w:rPr>
      </w:pPr>
    </w:p>
    <w:p w:rsidR="00520321" w:rsidRDefault="00520321" w:rsidP="00520321">
      <w:pPr>
        <w:pStyle w:val="ColorfulList-Accent11"/>
        <w:ind w:left="0"/>
        <w:rPr>
          <w:sz w:val="20"/>
        </w:rPr>
      </w:pPr>
      <w:r>
        <w:rPr>
          <w:sz w:val="20"/>
        </w:rPr>
        <w:t>References</w:t>
      </w:r>
    </w:p>
    <w:p w:rsidR="00520321" w:rsidRDefault="00520321" w:rsidP="00520321">
      <w:pPr>
        <w:pStyle w:val="ColorfulList-Accent11"/>
        <w:ind w:left="0"/>
        <w:rPr>
          <w:sz w:val="20"/>
        </w:rPr>
      </w:pPr>
    </w:p>
    <w:p w:rsidR="004F6D4F" w:rsidRDefault="004F6D4F" w:rsidP="00B86907">
      <w:pPr>
        <w:ind w:left="720" w:hanging="720"/>
        <w:jc w:val="both"/>
        <w:rPr>
          <w:rFonts w:ascii="Times New Roman" w:hAnsi="Times New Roman"/>
          <w:sz w:val="20"/>
          <w:szCs w:val="20"/>
        </w:rPr>
      </w:pPr>
      <w:r>
        <w:rPr>
          <w:rFonts w:ascii="Times New Roman" w:hAnsi="Times New Roman"/>
          <w:sz w:val="20"/>
          <w:szCs w:val="20"/>
        </w:rPr>
        <w:t xml:space="preserve">Banks, M. E. et al. (2009).  </w:t>
      </w:r>
      <w:proofErr w:type="gramStart"/>
      <w:r>
        <w:rPr>
          <w:rFonts w:ascii="Times New Roman" w:hAnsi="Times New Roman"/>
          <w:sz w:val="20"/>
          <w:szCs w:val="20"/>
        </w:rPr>
        <w:t xml:space="preserve">Crater Population and Resurfacing of the Martian North Polar Cap, Lunar </w:t>
      </w:r>
      <w:r w:rsidRPr="004F6D4F">
        <w:rPr>
          <w:rFonts w:ascii="Times New Roman" w:hAnsi="Times New Roman"/>
          <w:i/>
          <w:sz w:val="20"/>
          <w:szCs w:val="20"/>
        </w:rPr>
        <w:t>Planet.</w:t>
      </w:r>
      <w:proofErr w:type="gramEnd"/>
      <w:r w:rsidRPr="004F6D4F">
        <w:rPr>
          <w:rFonts w:ascii="Times New Roman" w:hAnsi="Times New Roman"/>
          <w:i/>
          <w:sz w:val="20"/>
          <w:szCs w:val="20"/>
        </w:rPr>
        <w:t xml:space="preserve"> </w:t>
      </w:r>
      <w:proofErr w:type="gramStart"/>
      <w:r w:rsidRPr="004F6D4F">
        <w:rPr>
          <w:rFonts w:ascii="Times New Roman" w:hAnsi="Times New Roman"/>
          <w:i/>
          <w:sz w:val="20"/>
          <w:szCs w:val="20"/>
        </w:rPr>
        <w:t>Sci</w:t>
      </w:r>
      <w:r>
        <w:rPr>
          <w:rFonts w:ascii="Times New Roman" w:hAnsi="Times New Roman"/>
          <w:sz w:val="20"/>
          <w:szCs w:val="20"/>
        </w:rPr>
        <w:t xml:space="preserve">. </w:t>
      </w:r>
      <w:r w:rsidRPr="004F6D4F">
        <w:rPr>
          <w:rFonts w:ascii="Times New Roman" w:hAnsi="Times New Roman"/>
          <w:b/>
          <w:sz w:val="20"/>
          <w:szCs w:val="20"/>
        </w:rPr>
        <w:t>XL</w:t>
      </w:r>
      <w:r>
        <w:rPr>
          <w:rFonts w:ascii="Times New Roman" w:hAnsi="Times New Roman"/>
          <w:sz w:val="20"/>
          <w:szCs w:val="20"/>
        </w:rPr>
        <w:t xml:space="preserve"> (CD-ROM).</w:t>
      </w:r>
      <w:proofErr w:type="gramEnd"/>
    </w:p>
    <w:p w:rsidR="004F6D4F" w:rsidRPr="004F6D4F" w:rsidRDefault="004F6D4F" w:rsidP="004F6D4F">
      <w:pPr>
        <w:ind w:left="720" w:hanging="720"/>
        <w:jc w:val="both"/>
        <w:rPr>
          <w:rFonts w:ascii="Times New Roman" w:hAnsi="Times New Roman"/>
          <w:sz w:val="20"/>
          <w:szCs w:val="20"/>
        </w:rPr>
      </w:pPr>
      <w:proofErr w:type="spellStart"/>
      <w:r w:rsidRPr="004F6D4F">
        <w:rPr>
          <w:rFonts w:ascii="Times New Roman" w:hAnsi="Times New Roman"/>
          <w:sz w:val="20"/>
          <w:szCs w:val="20"/>
        </w:rPr>
        <w:t>Cutts</w:t>
      </w:r>
      <w:proofErr w:type="spellEnd"/>
      <w:r w:rsidRPr="004F6D4F">
        <w:rPr>
          <w:rFonts w:ascii="Times New Roman" w:hAnsi="Times New Roman"/>
          <w:sz w:val="20"/>
          <w:szCs w:val="20"/>
        </w:rPr>
        <w:t xml:space="preserve">, J. A., K. R. </w:t>
      </w:r>
      <w:proofErr w:type="spellStart"/>
      <w:r w:rsidRPr="004F6D4F">
        <w:rPr>
          <w:rFonts w:ascii="Times New Roman" w:hAnsi="Times New Roman"/>
          <w:sz w:val="20"/>
          <w:szCs w:val="20"/>
        </w:rPr>
        <w:t>Blasius</w:t>
      </w:r>
      <w:proofErr w:type="spellEnd"/>
      <w:r w:rsidRPr="004F6D4F">
        <w:rPr>
          <w:rFonts w:ascii="Times New Roman" w:hAnsi="Times New Roman"/>
          <w:sz w:val="20"/>
          <w:szCs w:val="20"/>
        </w:rPr>
        <w:t xml:space="preserve">, G. A. Briggs, M. H. Carr, R. Greeley, and H. </w:t>
      </w:r>
      <w:proofErr w:type="spellStart"/>
      <w:r w:rsidRPr="004F6D4F">
        <w:rPr>
          <w:rFonts w:ascii="Times New Roman" w:hAnsi="Times New Roman"/>
          <w:sz w:val="20"/>
          <w:szCs w:val="20"/>
        </w:rPr>
        <w:t>Masursky</w:t>
      </w:r>
      <w:proofErr w:type="spellEnd"/>
      <w:r w:rsidRPr="004F6D4F">
        <w:rPr>
          <w:rFonts w:ascii="Times New Roman" w:hAnsi="Times New Roman"/>
          <w:sz w:val="20"/>
          <w:szCs w:val="20"/>
        </w:rPr>
        <w:t xml:space="preserve"> 1976.  North </w:t>
      </w:r>
      <w:proofErr w:type="gramStart"/>
      <w:r w:rsidRPr="004F6D4F">
        <w:rPr>
          <w:rFonts w:ascii="Times New Roman" w:hAnsi="Times New Roman"/>
          <w:sz w:val="20"/>
          <w:szCs w:val="20"/>
        </w:rPr>
        <w:t>polar region</w:t>
      </w:r>
      <w:proofErr w:type="gramEnd"/>
      <w:r w:rsidRPr="004F6D4F">
        <w:rPr>
          <w:rFonts w:ascii="Times New Roman" w:hAnsi="Times New Roman"/>
          <w:sz w:val="20"/>
          <w:szCs w:val="20"/>
        </w:rPr>
        <w:t xml:space="preserve"> of Mars: Imaging results from Viking 2. </w:t>
      </w:r>
      <w:r w:rsidRPr="004F6D4F">
        <w:rPr>
          <w:rFonts w:ascii="Times New Roman" w:hAnsi="Times New Roman"/>
          <w:i/>
          <w:sz w:val="20"/>
          <w:szCs w:val="20"/>
        </w:rPr>
        <w:t xml:space="preserve"> Science </w:t>
      </w:r>
      <w:r w:rsidRPr="004F6D4F">
        <w:rPr>
          <w:rFonts w:ascii="Times New Roman" w:hAnsi="Times New Roman"/>
          <w:b/>
          <w:sz w:val="20"/>
          <w:szCs w:val="20"/>
        </w:rPr>
        <w:t>194,</w:t>
      </w:r>
      <w:r w:rsidRPr="004F6D4F">
        <w:rPr>
          <w:rFonts w:ascii="Times New Roman" w:hAnsi="Times New Roman"/>
          <w:sz w:val="20"/>
          <w:szCs w:val="20"/>
        </w:rPr>
        <w:t xml:space="preserve"> 1329-1337.</w:t>
      </w:r>
    </w:p>
    <w:p w:rsidR="00B86907" w:rsidRPr="00B86907" w:rsidRDefault="00B86907" w:rsidP="00B86907">
      <w:pPr>
        <w:ind w:left="720" w:hanging="720"/>
        <w:jc w:val="both"/>
        <w:rPr>
          <w:rFonts w:ascii="Times New Roman" w:hAnsi="Times New Roman"/>
          <w:sz w:val="20"/>
          <w:szCs w:val="20"/>
        </w:rPr>
      </w:pPr>
      <w:proofErr w:type="gramStart"/>
      <w:r w:rsidRPr="00B86907">
        <w:rPr>
          <w:rFonts w:ascii="Times New Roman" w:hAnsi="Times New Roman"/>
          <w:sz w:val="20"/>
          <w:szCs w:val="20"/>
        </w:rPr>
        <w:t xml:space="preserve">Kahn, R., E. Guinness and R. </w:t>
      </w:r>
      <w:proofErr w:type="spellStart"/>
      <w:r w:rsidRPr="00B86907">
        <w:rPr>
          <w:rFonts w:ascii="Times New Roman" w:hAnsi="Times New Roman"/>
          <w:sz w:val="20"/>
          <w:szCs w:val="20"/>
        </w:rPr>
        <w:t>Arvidson</w:t>
      </w:r>
      <w:proofErr w:type="spellEnd"/>
      <w:r w:rsidRPr="00B86907">
        <w:rPr>
          <w:rFonts w:ascii="Times New Roman" w:hAnsi="Times New Roman"/>
          <w:sz w:val="20"/>
          <w:szCs w:val="20"/>
        </w:rPr>
        <w:t xml:space="preserve"> 1986.</w:t>
      </w:r>
      <w:proofErr w:type="gramEnd"/>
      <w:r w:rsidRPr="00B86907">
        <w:rPr>
          <w:rFonts w:ascii="Times New Roman" w:hAnsi="Times New Roman"/>
          <w:sz w:val="20"/>
          <w:szCs w:val="20"/>
        </w:rPr>
        <w:t xml:space="preserve">  </w:t>
      </w:r>
      <w:proofErr w:type="gramStart"/>
      <w:r w:rsidRPr="00B86907">
        <w:rPr>
          <w:rFonts w:ascii="Times New Roman" w:hAnsi="Times New Roman"/>
          <w:sz w:val="20"/>
          <w:szCs w:val="20"/>
        </w:rPr>
        <w:t>Loss of fine-scale surface texture in Viking Orbiter images and implications for the inferred distribution of debris mantles.</w:t>
      </w:r>
      <w:proofErr w:type="gramEnd"/>
      <w:r w:rsidRPr="00B86907">
        <w:rPr>
          <w:rFonts w:ascii="Times New Roman" w:hAnsi="Times New Roman"/>
          <w:sz w:val="20"/>
          <w:szCs w:val="20"/>
        </w:rPr>
        <w:t xml:space="preserve">  </w:t>
      </w:r>
      <w:r w:rsidRPr="00B86907">
        <w:rPr>
          <w:rFonts w:ascii="Times New Roman" w:hAnsi="Times New Roman"/>
          <w:i/>
          <w:sz w:val="20"/>
          <w:szCs w:val="20"/>
        </w:rPr>
        <w:t>Icarus</w:t>
      </w:r>
      <w:r w:rsidRPr="00B86907">
        <w:rPr>
          <w:rFonts w:ascii="Times New Roman" w:hAnsi="Times New Roman"/>
          <w:sz w:val="20"/>
          <w:szCs w:val="20"/>
        </w:rPr>
        <w:t xml:space="preserve"> </w:t>
      </w:r>
      <w:r w:rsidRPr="00B86907">
        <w:rPr>
          <w:rFonts w:ascii="Times New Roman" w:hAnsi="Times New Roman"/>
          <w:b/>
          <w:sz w:val="20"/>
          <w:szCs w:val="20"/>
        </w:rPr>
        <w:t>66</w:t>
      </w:r>
      <w:r w:rsidRPr="00B86907">
        <w:rPr>
          <w:rFonts w:ascii="Times New Roman" w:hAnsi="Times New Roman"/>
          <w:sz w:val="20"/>
          <w:szCs w:val="20"/>
        </w:rPr>
        <w:t>, 22-38.</w:t>
      </w:r>
    </w:p>
    <w:p w:rsidR="00B86907" w:rsidRDefault="00B86907" w:rsidP="00520321">
      <w:pPr>
        <w:pStyle w:val="ColorfulList-Accent11"/>
        <w:ind w:left="0"/>
        <w:rPr>
          <w:sz w:val="20"/>
        </w:rPr>
      </w:pPr>
    </w:p>
    <w:p w:rsidR="00D90149" w:rsidRPr="00D90149" w:rsidRDefault="00D90149" w:rsidP="00D90149">
      <w:pPr>
        <w:ind w:left="720" w:hanging="720"/>
        <w:jc w:val="both"/>
        <w:rPr>
          <w:rFonts w:ascii="Times New Roman" w:hAnsi="Times New Roman"/>
          <w:sz w:val="20"/>
          <w:szCs w:val="20"/>
        </w:rPr>
      </w:pPr>
      <w:proofErr w:type="spellStart"/>
      <w:r w:rsidRPr="00D90149">
        <w:rPr>
          <w:rFonts w:ascii="Times New Roman" w:hAnsi="Times New Roman"/>
          <w:sz w:val="20"/>
          <w:szCs w:val="20"/>
        </w:rPr>
        <w:t>Koutnik</w:t>
      </w:r>
      <w:proofErr w:type="spellEnd"/>
      <w:r w:rsidRPr="00D90149">
        <w:rPr>
          <w:rFonts w:ascii="Times New Roman" w:hAnsi="Times New Roman"/>
          <w:sz w:val="20"/>
          <w:szCs w:val="20"/>
        </w:rPr>
        <w:t xml:space="preserve"> M, Byrne S, Murray B. 2002. South Polar Layered Deposits of Mars: The </w:t>
      </w:r>
      <w:proofErr w:type="spellStart"/>
      <w:r w:rsidRPr="00D90149">
        <w:rPr>
          <w:rFonts w:ascii="Times New Roman" w:hAnsi="Times New Roman"/>
          <w:sz w:val="20"/>
          <w:szCs w:val="20"/>
        </w:rPr>
        <w:t>cratering</w:t>
      </w:r>
      <w:proofErr w:type="spellEnd"/>
      <w:r w:rsidRPr="00D90149">
        <w:rPr>
          <w:rFonts w:ascii="Times New Roman" w:hAnsi="Times New Roman"/>
          <w:sz w:val="20"/>
          <w:szCs w:val="20"/>
        </w:rPr>
        <w:t xml:space="preserve"> record. </w:t>
      </w:r>
      <w:r w:rsidRPr="00D90149">
        <w:rPr>
          <w:rFonts w:ascii="Times New Roman" w:hAnsi="Times New Roman"/>
          <w:i/>
          <w:sz w:val="20"/>
          <w:szCs w:val="20"/>
        </w:rPr>
        <w:t xml:space="preserve">J. </w:t>
      </w:r>
      <w:proofErr w:type="spellStart"/>
      <w:r w:rsidRPr="00D90149">
        <w:rPr>
          <w:rFonts w:ascii="Times New Roman" w:hAnsi="Times New Roman"/>
          <w:i/>
          <w:sz w:val="20"/>
          <w:szCs w:val="20"/>
        </w:rPr>
        <w:t>Geophys</w:t>
      </w:r>
      <w:proofErr w:type="spellEnd"/>
      <w:r w:rsidRPr="00D90149">
        <w:rPr>
          <w:rFonts w:ascii="Times New Roman" w:hAnsi="Times New Roman"/>
          <w:i/>
          <w:sz w:val="20"/>
          <w:szCs w:val="20"/>
        </w:rPr>
        <w:t>. Res.</w:t>
      </w:r>
      <w:r w:rsidRPr="00D90149">
        <w:rPr>
          <w:rFonts w:ascii="Times New Roman" w:hAnsi="Times New Roman"/>
          <w:sz w:val="20"/>
          <w:szCs w:val="20"/>
        </w:rPr>
        <w:t xml:space="preserve"> 107: 5100.</w:t>
      </w:r>
    </w:p>
    <w:p w:rsidR="00D90149" w:rsidRDefault="00D90149" w:rsidP="00996BA9">
      <w:pPr>
        <w:autoSpaceDE w:val="0"/>
        <w:autoSpaceDN w:val="0"/>
        <w:adjustRightInd w:val="0"/>
        <w:rPr>
          <w:rFonts w:ascii="Times New Roman" w:hAnsi="Times New Roman"/>
          <w:sz w:val="20"/>
          <w:szCs w:val="20"/>
        </w:rPr>
      </w:pPr>
    </w:p>
    <w:p w:rsidR="00D427AE" w:rsidRPr="00996BA9" w:rsidRDefault="00D427AE" w:rsidP="00996BA9">
      <w:pPr>
        <w:autoSpaceDE w:val="0"/>
        <w:autoSpaceDN w:val="0"/>
        <w:adjustRightInd w:val="0"/>
        <w:rPr>
          <w:rFonts w:ascii="Times New Roman" w:hAnsi="Times New Roman"/>
          <w:sz w:val="20"/>
        </w:rPr>
      </w:pPr>
      <w:proofErr w:type="spellStart"/>
      <w:r w:rsidRPr="00996BA9">
        <w:rPr>
          <w:rFonts w:ascii="Times New Roman" w:hAnsi="Times New Roman"/>
          <w:sz w:val="20"/>
          <w:szCs w:val="20"/>
        </w:rPr>
        <w:t>Malin</w:t>
      </w:r>
      <w:proofErr w:type="spellEnd"/>
      <w:r w:rsidRPr="00996BA9">
        <w:rPr>
          <w:rFonts w:ascii="Times New Roman" w:hAnsi="Times New Roman"/>
          <w:sz w:val="20"/>
          <w:szCs w:val="20"/>
        </w:rPr>
        <w:t xml:space="preserve"> M. C. et al. (2006) </w:t>
      </w:r>
      <w:r w:rsidRPr="00996BA9">
        <w:rPr>
          <w:rFonts w:ascii="Times New Roman" w:hAnsi="Times New Roman"/>
          <w:i/>
          <w:iCs/>
          <w:sz w:val="20"/>
          <w:szCs w:val="20"/>
        </w:rPr>
        <w:t>Science</w:t>
      </w:r>
      <w:proofErr w:type="gramStart"/>
      <w:r w:rsidRPr="00996BA9">
        <w:rPr>
          <w:rFonts w:ascii="Times New Roman" w:hAnsi="Times New Roman"/>
          <w:i/>
          <w:iCs/>
          <w:sz w:val="20"/>
          <w:szCs w:val="20"/>
        </w:rPr>
        <w:t>,314</w:t>
      </w:r>
      <w:proofErr w:type="gramEnd"/>
      <w:r w:rsidRPr="00996BA9">
        <w:rPr>
          <w:rFonts w:ascii="Times New Roman" w:hAnsi="Times New Roman"/>
          <w:i/>
          <w:iCs/>
          <w:sz w:val="20"/>
          <w:szCs w:val="20"/>
        </w:rPr>
        <w:t xml:space="preserve">, </w:t>
      </w:r>
      <w:r w:rsidRPr="00996BA9">
        <w:rPr>
          <w:rFonts w:ascii="Times New Roman" w:hAnsi="Times New Roman"/>
          <w:sz w:val="20"/>
          <w:szCs w:val="20"/>
        </w:rPr>
        <w:t>1573-1577.</w:t>
      </w:r>
    </w:p>
    <w:p w:rsidR="00D427AE" w:rsidRPr="00D427AE" w:rsidRDefault="00D427AE" w:rsidP="00D427AE">
      <w:pPr>
        <w:pStyle w:val="BodyText"/>
        <w:ind w:left="720" w:hanging="720"/>
        <w:rPr>
          <w:rFonts w:ascii="Times New Roman" w:hAnsi="Times New Roman"/>
          <w:sz w:val="20"/>
        </w:rPr>
      </w:pPr>
      <w:r w:rsidRPr="00D427AE">
        <w:rPr>
          <w:rFonts w:ascii="Times New Roman" w:hAnsi="Times New Roman"/>
          <w:sz w:val="20"/>
        </w:rPr>
        <w:t xml:space="preserve">Murray, B. C., M. </w:t>
      </w:r>
      <w:proofErr w:type="spellStart"/>
      <w:r w:rsidRPr="00D427AE">
        <w:rPr>
          <w:rFonts w:ascii="Times New Roman" w:hAnsi="Times New Roman"/>
          <w:sz w:val="20"/>
        </w:rPr>
        <w:t>Koutnik</w:t>
      </w:r>
      <w:proofErr w:type="spellEnd"/>
      <w:r w:rsidRPr="00D427AE">
        <w:rPr>
          <w:rFonts w:ascii="Times New Roman" w:hAnsi="Times New Roman"/>
          <w:sz w:val="20"/>
        </w:rPr>
        <w:t xml:space="preserve">, S. Byrne, L. Soderblom, K. Herkenhoff, and K. L. Tanaka (2002).  </w:t>
      </w:r>
      <w:proofErr w:type="gramStart"/>
      <w:r w:rsidRPr="00D427AE">
        <w:rPr>
          <w:rFonts w:ascii="Times New Roman" w:hAnsi="Times New Roman"/>
          <w:sz w:val="20"/>
        </w:rPr>
        <w:t xml:space="preserve">Preliminary Geological Assessment of the Northern Edge of </w:t>
      </w:r>
      <w:proofErr w:type="spellStart"/>
      <w:r w:rsidRPr="00D427AE">
        <w:rPr>
          <w:rFonts w:ascii="Times New Roman" w:hAnsi="Times New Roman"/>
          <w:sz w:val="20"/>
        </w:rPr>
        <w:t>Ultimi</w:t>
      </w:r>
      <w:proofErr w:type="spellEnd"/>
      <w:r w:rsidRPr="00D427AE">
        <w:rPr>
          <w:rFonts w:ascii="Times New Roman" w:hAnsi="Times New Roman"/>
          <w:sz w:val="20"/>
        </w:rPr>
        <w:t xml:space="preserve"> Lobe, Mars South Polar Layered Deposits.</w:t>
      </w:r>
      <w:proofErr w:type="gramEnd"/>
      <w:r w:rsidRPr="00D427AE">
        <w:rPr>
          <w:rFonts w:ascii="Times New Roman" w:hAnsi="Times New Roman"/>
          <w:sz w:val="20"/>
        </w:rPr>
        <w:t xml:space="preserve">  </w:t>
      </w:r>
      <w:r w:rsidRPr="00D427AE">
        <w:rPr>
          <w:rFonts w:ascii="Times New Roman" w:hAnsi="Times New Roman"/>
          <w:i/>
          <w:sz w:val="20"/>
        </w:rPr>
        <w:t>Icarus</w:t>
      </w:r>
      <w:r w:rsidRPr="00D427AE">
        <w:rPr>
          <w:rFonts w:ascii="Times New Roman" w:hAnsi="Times New Roman"/>
          <w:sz w:val="20"/>
        </w:rPr>
        <w:t xml:space="preserve"> </w:t>
      </w:r>
      <w:r w:rsidRPr="00D427AE">
        <w:rPr>
          <w:rFonts w:ascii="Times New Roman" w:hAnsi="Times New Roman"/>
          <w:b/>
          <w:bCs/>
          <w:sz w:val="20"/>
        </w:rPr>
        <w:t>154</w:t>
      </w:r>
      <w:r w:rsidRPr="00D427AE">
        <w:rPr>
          <w:rFonts w:ascii="Times New Roman" w:hAnsi="Times New Roman"/>
          <w:sz w:val="20"/>
        </w:rPr>
        <w:t xml:space="preserve">, 80-97.  </w:t>
      </w:r>
    </w:p>
    <w:p w:rsidR="00B86907" w:rsidRPr="00B86907" w:rsidRDefault="00B86907" w:rsidP="00B86907">
      <w:pPr>
        <w:ind w:left="720" w:hanging="720"/>
        <w:jc w:val="both"/>
        <w:rPr>
          <w:rFonts w:ascii="Times New Roman" w:hAnsi="Times New Roman"/>
          <w:sz w:val="20"/>
          <w:szCs w:val="20"/>
        </w:rPr>
      </w:pPr>
      <w:proofErr w:type="gramStart"/>
      <w:r w:rsidRPr="00B86907">
        <w:rPr>
          <w:rFonts w:ascii="Times New Roman" w:hAnsi="Times New Roman"/>
          <w:sz w:val="20"/>
          <w:szCs w:val="20"/>
        </w:rPr>
        <w:t xml:space="preserve">Plaut, J. J., R. Kahn, E. A. Guinness, and R. E. </w:t>
      </w:r>
      <w:proofErr w:type="spellStart"/>
      <w:r w:rsidRPr="00B86907">
        <w:rPr>
          <w:rFonts w:ascii="Times New Roman" w:hAnsi="Times New Roman"/>
          <w:sz w:val="20"/>
          <w:szCs w:val="20"/>
        </w:rPr>
        <w:t>Arvidson</w:t>
      </w:r>
      <w:proofErr w:type="spellEnd"/>
      <w:r w:rsidRPr="00B86907">
        <w:rPr>
          <w:rFonts w:ascii="Times New Roman" w:hAnsi="Times New Roman"/>
          <w:sz w:val="20"/>
          <w:szCs w:val="20"/>
        </w:rPr>
        <w:t xml:space="preserve"> 1988.</w:t>
      </w:r>
      <w:proofErr w:type="gramEnd"/>
      <w:r w:rsidRPr="00B86907">
        <w:rPr>
          <w:rFonts w:ascii="Times New Roman" w:hAnsi="Times New Roman"/>
          <w:sz w:val="20"/>
          <w:szCs w:val="20"/>
        </w:rPr>
        <w:t xml:space="preserve">  </w:t>
      </w:r>
      <w:proofErr w:type="gramStart"/>
      <w:r w:rsidRPr="00B86907">
        <w:rPr>
          <w:rFonts w:ascii="Times New Roman" w:hAnsi="Times New Roman"/>
          <w:sz w:val="20"/>
          <w:szCs w:val="20"/>
        </w:rPr>
        <w:t>Accumulation of sedimentary debris in the south polar region of Mars and implications for climate history.</w:t>
      </w:r>
      <w:proofErr w:type="gramEnd"/>
      <w:r w:rsidRPr="00B86907">
        <w:rPr>
          <w:rFonts w:ascii="Times New Roman" w:hAnsi="Times New Roman"/>
          <w:sz w:val="20"/>
          <w:szCs w:val="20"/>
        </w:rPr>
        <w:t xml:space="preserve">  </w:t>
      </w:r>
      <w:r w:rsidRPr="00B86907">
        <w:rPr>
          <w:rFonts w:ascii="Times New Roman" w:hAnsi="Times New Roman"/>
          <w:i/>
          <w:sz w:val="20"/>
          <w:szCs w:val="20"/>
        </w:rPr>
        <w:t>Icarus</w:t>
      </w:r>
      <w:r w:rsidRPr="00B86907">
        <w:rPr>
          <w:rFonts w:ascii="Times New Roman" w:hAnsi="Times New Roman"/>
          <w:sz w:val="20"/>
          <w:szCs w:val="20"/>
        </w:rPr>
        <w:t xml:space="preserve"> </w:t>
      </w:r>
      <w:r w:rsidRPr="00B86907">
        <w:rPr>
          <w:rFonts w:ascii="Times New Roman" w:hAnsi="Times New Roman"/>
          <w:b/>
          <w:sz w:val="20"/>
          <w:szCs w:val="20"/>
        </w:rPr>
        <w:t>76</w:t>
      </w:r>
      <w:r w:rsidRPr="00B86907">
        <w:rPr>
          <w:rFonts w:ascii="Times New Roman" w:hAnsi="Times New Roman"/>
          <w:sz w:val="20"/>
          <w:szCs w:val="20"/>
        </w:rPr>
        <w:t>, 357-377.</w:t>
      </w:r>
    </w:p>
    <w:p w:rsidR="00D427AE" w:rsidRDefault="00D427AE" w:rsidP="00520321">
      <w:pPr>
        <w:ind w:left="720" w:hanging="720"/>
        <w:jc w:val="both"/>
        <w:rPr>
          <w:sz w:val="20"/>
          <w:szCs w:val="20"/>
        </w:rPr>
      </w:pPr>
    </w:p>
    <w:p w:rsidR="00520321" w:rsidRPr="00542164" w:rsidRDefault="00520321" w:rsidP="00520321">
      <w:pPr>
        <w:ind w:left="720" w:hanging="720"/>
        <w:jc w:val="both"/>
        <w:rPr>
          <w:rFonts w:ascii="Times New Roman" w:hAnsi="Times New Roman"/>
          <w:sz w:val="20"/>
          <w:szCs w:val="20"/>
        </w:rPr>
      </w:pPr>
      <w:proofErr w:type="gramStart"/>
      <w:r w:rsidRPr="00542164">
        <w:rPr>
          <w:rFonts w:ascii="Times New Roman" w:hAnsi="Times New Roman"/>
          <w:sz w:val="20"/>
          <w:szCs w:val="20"/>
        </w:rPr>
        <w:t>Shoemaker, E. M. and C. S. Shoemaker 1990.</w:t>
      </w:r>
      <w:proofErr w:type="gramEnd"/>
      <w:r w:rsidRPr="00542164">
        <w:rPr>
          <w:rFonts w:ascii="Times New Roman" w:hAnsi="Times New Roman"/>
          <w:sz w:val="20"/>
          <w:szCs w:val="20"/>
        </w:rPr>
        <w:t xml:space="preserve">  </w:t>
      </w:r>
      <w:proofErr w:type="gramStart"/>
      <w:r w:rsidRPr="00542164">
        <w:rPr>
          <w:rFonts w:ascii="Times New Roman" w:hAnsi="Times New Roman"/>
          <w:sz w:val="20"/>
          <w:szCs w:val="20"/>
        </w:rPr>
        <w:t>The collision of solid bodies.</w:t>
      </w:r>
      <w:proofErr w:type="gramEnd"/>
      <w:r w:rsidRPr="00542164">
        <w:rPr>
          <w:rFonts w:ascii="Times New Roman" w:hAnsi="Times New Roman"/>
          <w:sz w:val="20"/>
          <w:szCs w:val="20"/>
        </w:rPr>
        <w:t xml:space="preserve">  In </w:t>
      </w:r>
      <w:r w:rsidRPr="00542164">
        <w:rPr>
          <w:rFonts w:ascii="Times New Roman" w:hAnsi="Times New Roman"/>
          <w:i/>
          <w:sz w:val="20"/>
          <w:szCs w:val="20"/>
        </w:rPr>
        <w:t>The New Solar System, 3</w:t>
      </w:r>
      <w:r w:rsidRPr="00542164">
        <w:rPr>
          <w:rFonts w:ascii="Times New Roman" w:hAnsi="Times New Roman"/>
          <w:i/>
          <w:sz w:val="20"/>
          <w:szCs w:val="20"/>
          <w:vertAlign w:val="superscript"/>
        </w:rPr>
        <w:t>rd</w:t>
      </w:r>
      <w:r w:rsidRPr="00542164">
        <w:rPr>
          <w:rFonts w:ascii="Times New Roman" w:hAnsi="Times New Roman"/>
          <w:i/>
          <w:sz w:val="20"/>
          <w:szCs w:val="20"/>
        </w:rPr>
        <w:t xml:space="preserve"> edition </w:t>
      </w:r>
      <w:r w:rsidRPr="00542164">
        <w:rPr>
          <w:rFonts w:ascii="Times New Roman" w:hAnsi="Times New Roman"/>
          <w:sz w:val="20"/>
          <w:szCs w:val="20"/>
        </w:rPr>
        <w:t xml:space="preserve">(J. K. Beatty and A. </w:t>
      </w:r>
      <w:proofErr w:type="spellStart"/>
      <w:r w:rsidRPr="00542164">
        <w:rPr>
          <w:rFonts w:ascii="Times New Roman" w:hAnsi="Times New Roman"/>
          <w:sz w:val="20"/>
          <w:szCs w:val="20"/>
        </w:rPr>
        <w:t>Chaikin</w:t>
      </w:r>
      <w:proofErr w:type="spellEnd"/>
      <w:r w:rsidRPr="00542164">
        <w:rPr>
          <w:rFonts w:ascii="Times New Roman" w:hAnsi="Times New Roman"/>
          <w:sz w:val="20"/>
          <w:szCs w:val="20"/>
        </w:rPr>
        <w:t>, Eds.), pp. 259-274, Sky Publishing, Cambridge.</w:t>
      </w:r>
    </w:p>
    <w:p w:rsidR="00520321" w:rsidRDefault="00D427AE" w:rsidP="00520321">
      <w:pPr>
        <w:pStyle w:val="ColorfulList-Accent11"/>
        <w:ind w:left="0"/>
        <w:rPr>
          <w:rFonts w:ascii="Times New Roman" w:hAnsi="Times New Roman"/>
          <w:sz w:val="20"/>
          <w:szCs w:val="20"/>
        </w:rPr>
      </w:pPr>
      <w:r w:rsidRPr="00D427AE">
        <w:rPr>
          <w:rFonts w:ascii="Times New Roman" w:hAnsi="Times New Roman"/>
          <w:sz w:val="20"/>
          <w:szCs w:val="20"/>
        </w:rPr>
        <w:t>Tanaka K. L. (2005) Nature, 437, 991-994.</w:t>
      </w:r>
    </w:p>
    <w:p w:rsidR="00542164" w:rsidRPr="00542164" w:rsidRDefault="00542164" w:rsidP="00542164">
      <w:pPr>
        <w:ind w:left="720" w:hanging="720"/>
        <w:jc w:val="both"/>
        <w:rPr>
          <w:rFonts w:ascii="Times New Roman" w:hAnsi="Times New Roman"/>
          <w:sz w:val="20"/>
          <w:szCs w:val="20"/>
        </w:rPr>
      </w:pPr>
      <w:r w:rsidRPr="00542164">
        <w:rPr>
          <w:rFonts w:ascii="Times New Roman" w:hAnsi="Times New Roman"/>
          <w:sz w:val="20"/>
          <w:szCs w:val="20"/>
        </w:rPr>
        <w:t>Tanaka K</w:t>
      </w:r>
      <w:r>
        <w:rPr>
          <w:rFonts w:ascii="Times New Roman" w:hAnsi="Times New Roman"/>
          <w:sz w:val="20"/>
          <w:szCs w:val="20"/>
        </w:rPr>
        <w:t xml:space="preserve">. </w:t>
      </w:r>
      <w:r w:rsidRPr="00542164">
        <w:rPr>
          <w:rFonts w:ascii="Times New Roman" w:hAnsi="Times New Roman"/>
          <w:sz w:val="20"/>
          <w:szCs w:val="20"/>
        </w:rPr>
        <w:t>L</w:t>
      </w:r>
      <w:r>
        <w:rPr>
          <w:rFonts w:ascii="Times New Roman" w:hAnsi="Times New Roman"/>
          <w:sz w:val="20"/>
          <w:szCs w:val="20"/>
        </w:rPr>
        <w:t>.</w:t>
      </w:r>
      <w:r w:rsidRPr="00542164">
        <w:rPr>
          <w:rFonts w:ascii="Times New Roman" w:hAnsi="Times New Roman"/>
          <w:sz w:val="20"/>
          <w:szCs w:val="20"/>
        </w:rPr>
        <w:t>, Rodriguez J</w:t>
      </w:r>
      <w:r>
        <w:rPr>
          <w:rFonts w:ascii="Times New Roman" w:hAnsi="Times New Roman"/>
          <w:sz w:val="20"/>
          <w:szCs w:val="20"/>
        </w:rPr>
        <w:t xml:space="preserve">. </w:t>
      </w:r>
      <w:r w:rsidRPr="00542164">
        <w:rPr>
          <w:rFonts w:ascii="Times New Roman" w:hAnsi="Times New Roman"/>
          <w:sz w:val="20"/>
          <w:szCs w:val="20"/>
        </w:rPr>
        <w:t>A</w:t>
      </w:r>
      <w:r>
        <w:rPr>
          <w:rFonts w:ascii="Times New Roman" w:hAnsi="Times New Roman"/>
          <w:sz w:val="20"/>
          <w:szCs w:val="20"/>
        </w:rPr>
        <w:t xml:space="preserve">. </w:t>
      </w:r>
      <w:r w:rsidRPr="00542164">
        <w:rPr>
          <w:rFonts w:ascii="Times New Roman" w:hAnsi="Times New Roman"/>
          <w:sz w:val="20"/>
          <w:szCs w:val="20"/>
        </w:rPr>
        <w:t>P</w:t>
      </w:r>
      <w:r>
        <w:rPr>
          <w:rFonts w:ascii="Times New Roman" w:hAnsi="Times New Roman"/>
          <w:sz w:val="20"/>
          <w:szCs w:val="20"/>
        </w:rPr>
        <w:t>.</w:t>
      </w:r>
      <w:r w:rsidRPr="00542164">
        <w:rPr>
          <w:rFonts w:ascii="Times New Roman" w:hAnsi="Times New Roman"/>
          <w:sz w:val="20"/>
          <w:szCs w:val="20"/>
        </w:rPr>
        <w:t>, Skinner J</w:t>
      </w:r>
      <w:r>
        <w:rPr>
          <w:rFonts w:ascii="Times New Roman" w:hAnsi="Times New Roman"/>
          <w:sz w:val="20"/>
          <w:szCs w:val="20"/>
        </w:rPr>
        <w:t xml:space="preserve">. </w:t>
      </w:r>
      <w:r w:rsidRPr="00542164">
        <w:rPr>
          <w:rFonts w:ascii="Times New Roman" w:hAnsi="Times New Roman"/>
          <w:sz w:val="20"/>
          <w:szCs w:val="20"/>
        </w:rPr>
        <w:t>A</w:t>
      </w:r>
      <w:r>
        <w:rPr>
          <w:rFonts w:ascii="Times New Roman" w:hAnsi="Times New Roman"/>
          <w:sz w:val="20"/>
          <w:szCs w:val="20"/>
        </w:rPr>
        <w:t>.</w:t>
      </w:r>
      <w:r w:rsidRPr="00542164">
        <w:rPr>
          <w:rFonts w:ascii="Times New Roman" w:hAnsi="Times New Roman"/>
          <w:sz w:val="20"/>
          <w:szCs w:val="20"/>
        </w:rPr>
        <w:t>, Bourke M</w:t>
      </w:r>
      <w:r>
        <w:rPr>
          <w:rFonts w:ascii="Times New Roman" w:hAnsi="Times New Roman"/>
          <w:sz w:val="20"/>
          <w:szCs w:val="20"/>
        </w:rPr>
        <w:t xml:space="preserve">. </w:t>
      </w:r>
      <w:r w:rsidRPr="00542164">
        <w:rPr>
          <w:rFonts w:ascii="Times New Roman" w:hAnsi="Times New Roman"/>
          <w:sz w:val="20"/>
          <w:szCs w:val="20"/>
        </w:rPr>
        <w:t>C</w:t>
      </w:r>
      <w:r>
        <w:rPr>
          <w:rFonts w:ascii="Times New Roman" w:hAnsi="Times New Roman"/>
          <w:sz w:val="20"/>
          <w:szCs w:val="20"/>
        </w:rPr>
        <w:t>.</w:t>
      </w:r>
      <w:r w:rsidRPr="00542164">
        <w:rPr>
          <w:rFonts w:ascii="Times New Roman" w:hAnsi="Times New Roman"/>
          <w:sz w:val="20"/>
          <w:szCs w:val="20"/>
        </w:rPr>
        <w:t xml:space="preserve">, </w:t>
      </w:r>
      <w:proofErr w:type="spellStart"/>
      <w:r w:rsidRPr="00542164">
        <w:rPr>
          <w:rFonts w:ascii="Times New Roman" w:hAnsi="Times New Roman"/>
          <w:sz w:val="20"/>
          <w:szCs w:val="20"/>
        </w:rPr>
        <w:t>Fortezzo</w:t>
      </w:r>
      <w:proofErr w:type="spellEnd"/>
      <w:r w:rsidRPr="00542164">
        <w:rPr>
          <w:rFonts w:ascii="Times New Roman" w:hAnsi="Times New Roman"/>
          <w:sz w:val="20"/>
          <w:szCs w:val="20"/>
        </w:rPr>
        <w:t xml:space="preserve"> C</w:t>
      </w:r>
      <w:r>
        <w:rPr>
          <w:rFonts w:ascii="Times New Roman" w:hAnsi="Times New Roman"/>
          <w:sz w:val="20"/>
          <w:szCs w:val="20"/>
        </w:rPr>
        <w:t xml:space="preserve">. </w:t>
      </w:r>
      <w:r w:rsidRPr="00542164">
        <w:rPr>
          <w:rFonts w:ascii="Times New Roman" w:hAnsi="Times New Roman"/>
          <w:sz w:val="20"/>
          <w:szCs w:val="20"/>
        </w:rPr>
        <w:t>M</w:t>
      </w:r>
      <w:r>
        <w:rPr>
          <w:rFonts w:ascii="Times New Roman" w:hAnsi="Times New Roman"/>
          <w:sz w:val="20"/>
          <w:szCs w:val="20"/>
        </w:rPr>
        <w:t>.</w:t>
      </w:r>
      <w:r w:rsidRPr="00542164">
        <w:rPr>
          <w:rFonts w:ascii="Times New Roman" w:hAnsi="Times New Roman"/>
          <w:sz w:val="20"/>
          <w:szCs w:val="20"/>
        </w:rPr>
        <w:t xml:space="preserve">, et al. 2008. North </w:t>
      </w:r>
      <w:proofErr w:type="gramStart"/>
      <w:r w:rsidRPr="00542164">
        <w:rPr>
          <w:rFonts w:ascii="Times New Roman" w:hAnsi="Times New Roman"/>
          <w:sz w:val="20"/>
          <w:szCs w:val="20"/>
        </w:rPr>
        <w:t>polar region</w:t>
      </w:r>
      <w:proofErr w:type="gramEnd"/>
      <w:r w:rsidRPr="00542164">
        <w:rPr>
          <w:rFonts w:ascii="Times New Roman" w:hAnsi="Times New Roman"/>
          <w:sz w:val="20"/>
          <w:szCs w:val="20"/>
        </w:rPr>
        <w:t xml:space="preserve"> of Mars: Advances in </w:t>
      </w:r>
      <w:proofErr w:type="spellStart"/>
      <w:r w:rsidRPr="00542164">
        <w:rPr>
          <w:rFonts w:ascii="Times New Roman" w:hAnsi="Times New Roman"/>
          <w:sz w:val="20"/>
          <w:szCs w:val="20"/>
        </w:rPr>
        <w:t>stratigraphy</w:t>
      </w:r>
      <w:proofErr w:type="spellEnd"/>
      <w:r w:rsidRPr="00542164">
        <w:rPr>
          <w:rFonts w:ascii="Times New Roman" w:hAnsi="Times New Roman"/>
          <w:sz w:val="20"/>
          <w:szCs w:val="20"/>
        </w:rPr>
        <w:t xml:space="preserve">, structure, and </w:t>
      </w:r>
      <w:proofErr w:type="spellStart"/>
      <w:r w:rsidRPr="00542164">
        <w:rPr>
          <w:rFonts w:ascii="Times New Roman" w:hAnsi="Times New Roman"/>
          <w:sz w:val="20"/>
          <w:szCs w:val="20"/>
        </w:rPr>
        <w:t>erosional</w:t>
      </w:r>
      <w:proofErr w:type="spellEnd"/>
      <w:r w:rsidRPr="00542164">
        <w:rPr>
          <w:rFonts w:ascii="Times New Roman" w:hAnsi="Times New Roman"/>
          <w:sz w:val="20"/>
          <w:szCs w:val="20"/>
        </w:rPr>
        <w:t xml:space="preserve"> modification. </w:t>
      </w:r>
      <w:r w:rsidRPr="00542164">
        <w:rPr>
          <w:rFonts w:ascii="Times New Roman" w:hAnsi="Times New Roman"/>
          <w:i/>
          <w:sz w:val="20"/>
          <w:szCs w:val="20"/>
        </w:rPr>
        <w:t>Icarus</w:t>
      </w:r>
      <w:r w:rsidRPr="00542164">
        <w:rPr>
          <w:rFonts w:ascii="Times New Roman" w:hAnsi="Times New Roman"/>
          <w:sz w:val="20"/>
          <w:szCs w:val="20"/>
        </w:rPr>
        <w:t xml:space="preserve"> 196: 318-358.</w:t>
      </w:r>
    </w:p>
    <w:p w:rsidR="00542164" w:rsidRPr="00D427AE" w:rsidRDefault="00542164" w:rsidP="00520321">
      <w:pPr>
        <w:pStyle w:val="ColorfulList-Accent11"/>
        <w:ind w:left="0"/>
        <w:rPr>
          <w:rFonts w:ascii="Times New Roman" w:hAnsi="Times New Roman"/>
          <w:sz w:val="20"/>
          <w:szCs w:val="20"/>
        </w:rPr>
      </w:pPr>
    </w:p>
    <w:sectPr w:rsidR="00542164" w:rsidRPr="00D427AE" w:rsidSect="001D7E76">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3F64"/>
    <w:multiLevelType w:val="hybridMultilevel"/>
    <w:tmpl w:val="5C243E8E"/>
    <w:lvl w:ilvl="0" w:tplc="AA306FC8">
      <w:start w:val="1"/>
      <w:numFmt w:val="bullet"/>
      <w:lvlText w:val=""/>
      <w:lvlJc w:val="left"/>
      <w:pPr>
        <w:ind w:left="180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9E60968"/>
    <w:multiLevelType w:val="hybridMultilevel"/>
    <w:tmpl w:val="0D92D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0A439B1"/>
    <w:multiLevelType w:val="hybridMultilevel"/>
    <w:tmpl w:val="DEC8415E"/>
    <w:lvl w:ilvl="0" w:tplc="AA306F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21829EC"/>
    <w:multiLevelType w:val="hybridMultilevel"/>
    <w:tmpl w:val="2D16FF1C"/>
    <w:lvl w:ilvl="0" w:tplc="AA306FC8">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B267ED4"/>
    <w:multiLevelType w:val="hybridMultilevel"/>
    <w:tmpl w:val="7B3C42D6"/>
    <w:lvl w:ilvl="0" w:tplc="AA306FC8">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0C62D07"/>
    <w:multiLevelType w:val="multilevel"/>
    <w:tmpl w:val="0D92D8E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6">
    <w:nsid w:val="7FBB053E"/>
    <w:multiLevelType w:val="hybridMultilevel"/>
    <w:tmpl w:val="7A5A4EB8"/>
    <w:lvl w:ilvl="0" w:tplc="AA306FC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0FA4"/>
    <w:rsid w:val="00057898"/>
    <w:rsid w:val="001D7E76"/>
    <w:rsid w:val="00293B1A"/>
    <w:rsid w:val="003B3674"/>
    <w:rsid w:val="00414F72"/>
    <w:rsid w:val="00491C5B"/>
    <w:rsid w:val="004F6D4F"/>
    <w:rsid w:val="00520321"/>
    <w:rsid w:val="00542164"/>
    <w:rsid w:val="00600FA4"/>
    <w:rsid w:val="00844790"/>
    <w:rsid w:val="009341D8"/>
    <w:rsid w:val="00996BA9"/>
    <w:rsid w:val="009F7CC6"/>
    <w:rsid w:val="00AE51B8"/>
    <w:rsid w:val="00B21989"/>
    <w:rsid w:val="00B86907"/>
    <w:rsid w:val="00D3159C"/>
    <w:rsid w:val="00D427AE"/>
    <w:rsid w:val="00D90149"/>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922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40259"/>
    <w:pPr>
      <w:ind w:left="720"/>
      <w:contextualSpacing/>
    </w:pPr>
  </w:style>
  <w:style w:type="paragraph" w:styleId="BodyText">
    <w:name w:val="Body Text"/>
    <w:basedOn w:val="Normal"/>
    <w:link w:val="BodyTextChar"/>
    <w:semiHidden/>
    <w:rsid w:val="00D427AE"/>
    <w:pPr>
      <w:jc w:val="both"/>
    </w:pPr>
    <w:rPr>
      <w:rFonts w:ascii="Arial" w:eastAsia="Times New Roman" w:hAnsi="Arial"/>
      <w:szCs w:val="20"/>
    </w:rPr>
  </w:style>
  <w:style w:type="character" w:customStyle="1" w:styleId="BodyTextChar">
    <w:name w:val="Body Text Char"/>
    <w:basedOn w:val="DefaultParagraphFont"/>
    <w:link w:val="BodyText"/>
    <w:semiHidden/>
    <w:rsid w:val="00D427AE"/>
    <w:rPr>
      <w:rFonts w:ascii="Arial" w:eastAsia="Times New Roman" w:hAnsi="Arial"/>
      <w:sz w:val="24"/>
    </w:rPr>
  </w:style>
</w:styles>
</file>

<file path=word/webSettings.xml><?xml version="1.0" encoding="utf-8"?>
<w:webSettings xmlns:r="http://schemas.openxmlformats.org/officeDocument/2006/relationships" xmlns:w="http://schemas.openxmlformats.org/wordprocessingml/2006/main">
  <w:encoding w:val="macintos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Fishbaugh</dc:creator>
  <cp:keywords/>
  <cp:lastModifiedBy>Ken Herkenhoff</cp:lastModifiedBy>
  <cp:revision>6</cp:revision>
  <dcterms:created xsi:type="dcterms:W3CDTF">2009-02-27T23:38:00Z</dcterms:created>
  <dcterms:modified xsi:type="dcterms:W3CDTF">2009-04-15T22:59:00Z</dcterms:modified>
</cp:coreProperties>
</file>